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51D21" w:rsidRPr="00551D21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551D21" w:rsidRDefault="005066DF" w:rsidP="002410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51D21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551D21" w:rsidRDefault="002A15C0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3B5CD6" w14:textId="1A968B55" w:rsidR="005066DF" w:rsidRPr="00551D21" w:rsidRDefault="00241011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55BD9FB1" w14:textId="64A19020" w:rsidR="005066DF" w:rsidRPr="00241011" w:rsidRDefault="00964E70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4E70">
              <w:rPr>
                <w:b/>
                <w:bCs/>
                <w:caps/>
                <w:sz w:val="32"/>
                <w:szCs w:val="32"/>
              </w:rPr>
              <w:t xml:space="preserve">Нормативно-технічне забезпечення діяльності із соціально-етичної відповідальності та екологічної безпеки на основі стандартів ISO серій 14000, 26000,  31000, та 45000   </w:t>
            </w:r>
          </w:p>
        </w:tc>
      </w:tr>
    </w:tbl>
    <w:p w14:paraId="44B38D6B" w14:textId="77777777" w:rsidR="005066DF" w:rsidRPr="00551D21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551D21" w:rsidRDefault="005066DF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484C24B7" w:rsidR="005066DF" w:rsidRPr="00551D21" w:rsidRDefault="004630FA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Вибіркова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навчальна дисципліна</w:t>
            </w:r>
          </w:p>
        </w:tc>
      </w:tr>
      <w:tr w:rsidR="00551D21" w:rsidRPr="00551D21" w14:paraId="7DD47406" w14:textId="77777777" w:rsidTr="004630FA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551D21" w:rsidRDefault="00C43818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623D3F" w14:textId="3439BBBA" w:rsidR="00C43818" w:rsidRPr="0048317A" w:rsidRDefault="004D2A76" w:rsidP="0048317A">
            <w:pPr>
              <w:pStyle w:val="Defaul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ВК</w:t>
            </w:r>
            <w:r w:rsidR="00964E70" w:rsidRPr="00964E70">
              <w:rPr>
                <w:color w:val="000000" w:themeColor="text1"/>
                <w:lang w:val="uk-UA"/>
              </w:rPr>
              <w:t xml:space="preserve"> </w:t>
            </w:r>
            <w:r w:rsidR="0048317A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.4 </w:t>
            </w:r>
            <w:r w:rsidR="0048317A">
              <w:rPr>
                <w:color w:val="000000" w:themeColor="text1"/>
                <w:lang w:val="uk-UA"/>
              </w:rPr>
              <w:t xml:space="preserve">- </w:t>
            </w:r>
            <w:r w:rsidR="00964E70" w:rsidRPr="00964E70">
              <w:rPr>
                <w:bCs/>
                <w:color w:val="000000" w:themeColor="text1"/>
                <w:lang w:val="uk-UA"/>
              </w:rPr>
              <w:t xml:space="preserve">Нормативно-технічне забезпечення діяльності із соціально-етичної відповідальності та екологічної безпеки на основі стандартів ISO серій 14000, 26000,  31000, та 45000   </w:t>
            </w:r>
          </w:p>
        </w:tc>
        <w:bookmarkStart w:id="0" w:name="_GoBack"/>
        <w:bookmarkEnd w:id="0"/>
      </w:tr>
      <w:tr w:rsidR="00551D21" w:rsidRPr="00551D21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спеціальності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7C89E1CF" w:rsidR="00C43818" w:rsidRPr="004D2A76" w:rsidRDefault="004D2A76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175 – </w:t>
            </w:r>
            <w:r>
              <w:rPr>
                <w:color w:val="000000" w:themeColor="text1"/>
                <w:sz w:val="24"/>
                <w:szCs w:val="24"/>
              </w:rPr>
              <w:t>Інформаційно-вимірювальні технології</w:t>
            </w:r>
          </w:p>
        </w:tc>
      </w:tr>
      <w:tr w:rsidR="00551D21" w:rsidRPr="00551D21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45DAEF28" w:rsidR="00C43818" w:rsidRPr="00551D21" w:rsidRDefault="004D2A76" w:rsidP="00E932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551D21" w:rsidRPr="00551D21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551D21" w:rsidRDefault="005066DF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4A9C95B8" w:rsidR="00C43818" w:rsidRPr="00551D21" w:rsidRDefault="00E85508" w:rsidP="00E855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Другий 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551D21" w:rsidRDefault="005066DF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078A8223" w:rsidR="00C43818" w:rsidRPr="003666B7" w:rsidRDefault="004D2A76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551D21" w:rsidRPr="00551D21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25675B81" w:rsidR="00C43818" w:rsidRPr="00551D21" w:rsidRDefault="004D2A76" w:rsidP="00E855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семестр (півсеместр</w:t>
            </w:r>
            <w:r w:rsidR="003666B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551D21" w:rsidRDefault="00C43818" w:rsidP="005066DF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кафедри, яка викладає дисципліну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551D21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51D21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51D21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5F3DB99" w14:textId="77777777" w:rsidR="002E527B" w:rsidRPr="00551D21" w:rsidRDefault="002E527B" w:rsidP="00C43818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173C4497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51D21" w:rsidRPr="00551D21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551D21" w:rsidRDefault="002A15C0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311FB1B2" w14:textId="77777777" w:rsidR="00AB25A1" w:rsidRPr="00551D21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0B8DD0BC" w:rsidR="00AB25A1" w:rsidRPr="00551D21" w:rsidRDefault="00AB25A1" w:rsidP="00E8550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E85508">
              <w:rPr>
                <w:color w:val="000000" w:themeColor="text1"/>
                <w:sz w:val="24"/>
                <w:szCs w:val="24"/>
              </w:rPr>
              <w:t>Полякова Наталія Володимирівна</w:t>
            </w:r>
          </w:p>
        </w:tc>
      </w:tr>
      <w:tr w:rsidR="00551D21" w:rsidRPr="00551D21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CD200" w14:textId="31FBF265" w:rsidR="000E0CF1" w:rsidRPr="00551D21" w:rsidRDefault="000E0CF1">
            <w:pPr>
              <w:divId w:val="1181046363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E85508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="00E85508" w:rsidRPr="00E8550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E85508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="00E85508" w:rsidRPr="00E8550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E85508">
              <w:rPr>
                <w:color w:val="000000" w:themeColor="text1"/>
                <w:sz w:val="24"/>
                <w:szCs w:val="24"/>
                <w:lang w:val="en-US"/>
              </w:rPr>
              <w:t>polyakova</w:t>
            </w:r>
            <w:r w:rsidRPr="00551D21">
              <w:rPr>
                <w:color w:val="000000" w:themeColor="text1"/>
                <w:sz w:val="24"/>
                <w:szCs w:val="24"/>
              </w:rPr>
              <w:t>@ust.edu.ua</w:t>
            </w:r>
          </w:p>
          <w:p w14:paraId="209CABF0" w14:textId="5F7D7AED" w:rsidR="00AB25A1" w:rsidRPr="00551D21" w:rsidRDefault="000E0CF1" w:rsidP="00E8550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E85508" w:rsidRPr="00F7621A">
                <w:rPr>
                  <w:rStyle w:val="a4"/>
                  <w:sz w:val="24"/>
                  <w:szCs w:val="24"/>
                  <w:lang w:val="en-US"/>
                </w:rPr>
                <w:t>lija618nat@ua.fm</w:t>
              </w:r>
            </w:hyperlink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551D21" w:rsidRPr="00551D21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23C7581E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216409" w:rsidRPr="00216409">
              <w:rPr>
                <w:color w:val="000000" w:themeColor="text1"/>
                <w:sz w:val="24"/>
                <w:szCs w:val="24"/>
              </w:rPr>
              <w:t>https://nmetau.edu.ua/ru/mdiv/i2037/p-2/e2247</w:t>
            </w:r>
          </w:p>
        </w:tc>
      </w:tr>
      <w:tr w:rsidR="00551D21" w:rsidRPr="00551D21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64D8EFBA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51D21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551D21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14:paraId="49850621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29F89FE1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0F48FE40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220423EB" w14:textId="77777777" w:rsidR="004D2A76" w:rsidRPr="004D2A76" w:rsidRDefault="004D2A76" w:rsidP="004D2A76">
            <w:pPr>
              <w:pStyle w:val="Default"/>
              <w:jc w:val="both"/>
              <w:rPr>
                <w:color w:val="auto"/>
                <w:lang w:val="uk-UA"/>
              </w:rPr>
            </w:pPr>
            <w:r w:rsidRPr="004D2A76">
              <w:rPr>
                <w:color w:val="auto"/>
                <w:lang w:val="uk-UA"/>
              </w:rPr>
              <w:t xml:space="preserve">Передумовами для вивчення дисципліни є попереднє опанування загально-наукових та загально-технічних дисциплін «Професiйна iноземна лексика», «Інтелектуальна власність», Циклу професійної підготовки, фахових дисциплін «Системи управління якістю», «Наукова діяльність та оптимізація рішень </w:t>
            </w:r>
            <w:r w:rsidRPr="004D2A76">
              <w:rPr>
                <w:color w:val="auto"/>
                <w:lang w:val="uk-UA"/>
              </w:rPr>
              <w:lastRenderedPageBreak/>
              <w:t>у сферах метрології, технічного регулювання та управління якістю», «Метрологія та інформаційно-вимірювальна техніка» та ін.</w:t>
            </w:r>
          </w:p>
          <w:p w14:paraId="7E4EA40E" w14:textId="13E2BBB3" w:rsidR="00AB25A1" w:rsidRPr="004630FA" w:rsidRDefault="004D2A76" w:rsidP="004D2A7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D2A76">
              <w:rPr>
                <w:color w:val="auto"/>
                <w:lang w:val="uk-UA"/>
              </w:rPr>
              <w:t>Вивчення дисципліни йде паралельно з  дисциплінами  «Економіка якості згідно стандарту ISO 10014»,  «Стандартизація продукції та послуг». Набуті знання і вміння застосовуються при опануванні програми підготовки магістрів за фахом, зокрема – при підготовці ними випускної роботи.</w:t>
            </w:r>
          </w:p>
        </w:tc>
      </w:tr>
      <w:tr w:rsidR="00551D21" w:rsidRPr="00551D21" w14:paraId="6D0C59B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21A38B4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2FE338D" w14:textId="5B065784" w:rsidR="00AB25A1" w:rsidRPr="00E85508" w:rsidRDefault="004D2A76" w:rsidP="00DD0BA7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4D2A76">
              <w:rPr>
                <w:bCs/>
                <w:lang w:val="uk-UA"/>
              </w:rPr>
              <w:t>Формування у студентів знань з теорії та формування навичок з виконання робіт, що пов’язані із забезпеченням соціально-екологічної безпеки та етичної поведінки у виробничій діяльності випускника ЗВО</w:t>
            </w:r>
          </w:p>
        </w:tc>
      </w:tr>
      <w:tr w:rsidR="004630FA" w:rsidRPr="00551D21" w14:paraId="454D10FE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0DDBF711" w14:textId="77777777" w:rsidR="004630FA" w:rsidRPr="00551D21" w:rsidRDefault="004630FA" w:rsidP="00DD0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0956" w14:textId="3FD8AE1D" w:rsidR="004630FA" w:rsidRPr="00E85508" w:rsidRDefault="004D2A76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ОРН1</w:t>
            </w:r>
            <w:r w:rsidR="008026D8">
              <w:rPr>
                <w:sz w:val="24"/>
                <w:szCs w:val="24"/>
              </w:rPr>
              <w:t xml:space="preserve"> </w:t>
            </w:r>
            <w:r w:rsidR="008026D8" w:rsidRPr="008026D8">
              <w:rPr>
                <w:sz w:val="24"/>
                <w:szCs w:val="24"/>
              </w:rPr>
              <w:t xml:space="preserve">Поясняти та класифікувати </w:t>
            </w:r>
            <w:r w:rsidR="008026D8" w:rsidRPr="008026D8">
              <w:rPr>
                <w:bCs/>
                <w:sz w:val="24"/>
                <w:szCs w:val="24"/>
              </w:rPr>
              <w:t>основні поняття, принципи, методи та інструменти, базові визначення, склад та основні рекомендації щодо побудови складових систем якості та управління ними за стандартами соціально-етичної та екологічної відповідальності: ISO (ДСТУ ISO) серій 14000, 26000 та 45000; положення та рекомендації із забезпечення стабільних умов  особистої та громадської безпеки; зв’язок вказаних складових з аспектами метрології та технічного контролю якості та результатів діяльності</w:t>
            </w:r>
            <w:r w:rsidR="0048317A">
              <w:rPr>
                <w:bCs/>
                <w:sz w:val="24"/>
                <w:szCs w:val="24"/>
              </w:rPr>
              <w:t>.</w:t>
            </w:r>
          </w:p>
        </w:tc>
      </w:tr>
      <w:tr w:rsidR="004630FA" w:rsidRPr="00551D21" w14:paraId="1DF0065D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891B791" w14:textId="77777777" w:rsidR="004630FA" w:rsidRPr="00551D21" w:rsidRDefault="004630FA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C009B" w14:textId="0A9FACB7" w:rsidR="004630FA" w:rsidRPr="00E85508" w:rsidRDefault="004D2A76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ОРН2</w:t>
            </w:r>
            <w:r w:rsidR="008026D8">
              <w:rPr>
                <w:bCs/>
                <w:sz w:val="24"/>
                <w:szCs w:val="24"/>
              </w:rPr>
              <w:t xml:space="preserve"> </w:t>
            </w:r>
            <w:r w:rsidR="008026D8" w:rsidRPr="008026D8">
              <w:rPr>
                <w:bCs/>
                <w:sz w:val="24"/>
                <w:szCs w:val="24"/>
              </w:rPr>
              <w:t>Застосовувати сучасні теоретичні знання і практичні навички, необхідні для вирішення завдань у галузі метрології, що пов’язані з процедурами спостереження об’єктів, вимірювання, контролю, діагностування і прогнозування з урахуванням важливості соціальних обмежень (суспільство, здоров'я і безпека, охорона довкілля), з використанням новітніх нормативних документів щодо побудови та функціонування екологічних та соціально-етичних складових систем управління якістю.</w:t>
            </w:r>
          </w:p>
        </w:tc>
      </w:tr>
      <w:tr w:rsidR="004D2A76" w:rsidRPr="00551D21" w14:paraId="0013AB0A" w14:textId="77777777" w:rsidTr="00BD5D3E">
        <w:trPr>
          <w:trHeight w:val="1390"/>
          <w:jc w:val="center"/>
        </w:trPr>
        <w:tc>
          <w:tcPr>
            <w:tcW w:w="2518" w:type="dxa"/>
            <w:vMerge/>
            <w:shd w:val="clear" w:color="auto" w:fill="auto"/>
          </w:tcPr>
          <w:p w14:paraId="1C30DF46" w14:textId="77777777" w:rsidR="004D2A76" w:rsidRPr="00551D21" w:rsidRDefault="004D2A76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F250D5" w14:textId="7C7EA88F" w:rsidR="004D2A76" w:rsidRPr="00E85508" w:rsidRDefault="004D2A76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ОРН3</w:t>
            </w:r>
            <w:r w:rsidR="008026D8">
              <w:rPr>
                <w:sz w:val="24"/>
                <w:szCs w:val="24"/>
              </w:rPr>
              <w:t xml:space="preserve"> </w:t>
            </w:r>
            <w:r w:rsidR="008026D8" w:rsidRPr="008026D8">
              <w:rPr>
                <w:bCs/>
                <w:sz w:val="24"/>
                <w:szCs w:val="24"/>
              </w:rPr>
              <w:t>Вдосконалювати документи щодо систем управління якістю, технічного регулювання та контролю з урахуванням вимог стандартів екологічної та соціально-етичної відповідальності.</w:t>
            </w:r>
          </w:p>
        </w:tc>
      </w:tr>
      <w:tr w:rsidR="00551D21" w:rsidRPr="00551D21" w14:paraId="170D47D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F561346" w14:textId="72608846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15FAA56A" w14:textId="4BE0B7C8" w:rsidR="004D2A76" w:rsidRDefault="004D2A76" w:rsidP="00A01231">
            <w:pPr>
              <w:pStyle w:val="Default"/>
              <w:rPr>
                <w:b/>
                <w:bCs/>
              </w:rPr>
            </w:pPr>
            <w:r w:rsidRPr="004D2A76">
              <w:rPr>
                <w:b/>
                <w:color w:val="auto"/>
                <w:lang w:val="uk-UA"/>
              </w:rPr>
              <w:t xml:space="preserve">Розділ 1. </w:t>
            </w:r>
            <w:r w:rsidR="005856B2" w:rsidRPr="005856B2">
              <w:rPr>
                <w:b/>
                <w:color w:val="auto"/>
                <w:lang w:val="uk-UA"/>
              </w:rPr>
              <w:t>Нормативно-технічне забезпечення якості екологічного управління</w:t>
            </w:r>
          </w:p>
          <w:p w14:paraId="211FF3BA" w14:textId="422207D4" w:rsidR="004D2A76" w:rsidRDefault="004D2A76" w:rsidP="00A01231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Розділ 2. </w:t>
            </w:r>
            <w:r w:rsidR="005856B2" w:rsidRPr="005856B2">
              <w:rPr>
                <w:b/>
                <w:color w:val="auto"/>
                <w:lang w:val="uk-UA"/>
              </w:rPr>
              <w:t>Норми та принципи забезпечення соціальної відповідальності</w:t>
            </w:r>
          </w:p>
          <w:p w14:paraId="3CB21646" w14:textId="6F976FA2" w:rsidR="004630FA" w:rsidRPr="004630FA" w:rsidRDefault="004D2A76" w:rsidP="004D2A76">
            <w:pPr>
              <w:pStyle w:val="Defaul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 xml:space="preserve">Розділ 3. </w:t>
            </w:r>
            <w:r w:rsidR="005856B2" w:rsidRPr="005856B2">
              <w:rPr>
                <w:b/>
                <w:color w:val="auto"/>
                <w:lang w:val="uk-UA"/>
              </w:rPr>
              <w:t>Нормативні вимоги із забезпечення охорони здоров’я та безпеки праці</w:t>
            </w:r>
          </w:p>
        </w:tc>
      </w:tr>
      <w:tr w:rsidR="00551D21" w:rsidRPr="00551D21" w14:paraId="6115DCB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38A80E2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2F33063F" w14:textId="0587FC3F" w:rsidR="003666B7" w:rsidRPr="004630FA" w:rsidRDefault="002372A7" w:rsidP="004630FA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4630FA"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 за результатами таких контрольних заходів:</w:t>
            </w:r>
            <w:r w:rsidR="003666B7" w:rsidRPr="004630FA">
              <w:rPr>
                <w:iCs/>
                <w:color w:val="auto"/>
                <w:lang w:val="uk-UA"/>
              </w:rPr>
              <w:t xml:space="preserve"> </w:t>
            </w:r>
            <w:r w:rsidR="003666B7" w:rsidRPr="004630FA">
              <w:rPr>
                <w:color w:val="auto"/>
                <w:lang w:val="uk-UA"/>
              </w:rPr>
              <w:t>оцінки РО1, РО2</w:t>
            </w:r>
            <w:r w:rsidR="004630FA" w:rsidRPr="004630FA">
              <w:rPr>
                <w:color w:val="auto"/>
                <w:lang w:val="uk-UA"/>
              </w:rPr>
              <w:t>,</w:t>
            </w:r>
            <w:r w:rsidR="003666B7" w:rsidRPr="004630FA">
              <w:rPr>
                <w:color w:val="auto"/>
                <w:lang w:val="uk-UA"/>
              </w:rPr>
              <w:t xml:space="preserve"> РО3 з розділів</w:t>
            </w:r>
            <w:r w:rsidR="003666B7" w:rsidRPr="004630FA">
              <w:rPr>
                <w:iCs/>
                <w:color w:val="auto"/>
                <w:lang w:val="uk-UA"/>
              </w:rPr>
              <w:t xml:space="preserve"> 1, 2</w:t>
            </w:r>
            <w:r w:rsidR="004630FA" w:rsidRPr="004630FA">
              <w:rPr>
                <w:iCs/>
                <w:color w:val="auto"/>
                <w:lang w:val="uk-UA"/>
              </w:rPr>
              <w:t>,</w:t>
            </w:r>
            <w:r w:rsidR="003666B7" w:rsidRPr="004630FA">
              <w:rPr>
                <w:iCs/>
                <w:color w:val="auto"/>
                <w:lang w:val="uk-UA"/>
              </w:rPr>
              <w:t xml:space="preserve"> 3</w:t>
            </w:r>
            <w:r w:rsidR="004630FA" w:rsidRPr="004630FA">
              <w:rPr>
                <w:iCs/>
                <w:color w:val="auto"/>
                <w:lang w:val="uk-UA"/>
              </w:rPr>
              <w:t xml:space="preserve"> </w:t>
            </w:r>
            <w:r w:rsidR="003666B7" w:rsidRPr="004630FA">
              <w:rPr>
                <w:iCs/>
                <w:color w:val="auto"/>
                <w:lang w:val="uk-UA"/>
              </w:rPr>
              <w:t xml:space="preserve"> відповідно </w:t>
            </w:r>
            <w:r w:rsidR="003666B7" w:rsidRPr="004630FA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="003666B7" w:rsidRPr="004630FA"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14:paraId="7A3F1502" w14:textId="289273B2" w:rsidR="002372A7" w:rsidRPr="004630FA" w:rsidRDefault="004630FA" w:rsidP="004D2A76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4630FA">
              <w:rPr>
                <w:iCs/>
                <w:color w:val="auto"/>
                <w:lang w:val="uk-UA"/>
              </w:rPr>
              <w:t>Оцінка С1 формується за результатами контрольної роботи РК1 за 12-бальною шкалою як середнє а</w:t>
            </w:r>
            <w:r w:rsidR="004D2A76">
              <w:rPr>
                <w:iCs/>
                <w:color w:val="auto"/>
                <w:lang w:val="uk-UA"/>
              </w:rPr>
              <w:t>рифметичне оцінок РО1, РО2, РО3</w:t>
            </w:r>
            <w:r w:rsidRPr="004630FA">
              <w:rPr>
                <w:iCs/>
                <w:color w:val="auto"/>
                <w:lang w:val="uk-UA"/>
              </w:rPr>
              <w:t xml:space="preserve">, визначених за 12-бальною шкалою, з округленням до найближчого цілого числа. </w:t>
            </w:r>
          </w:p>
        </w:tc>
      </w:tr>
      <w:tr w:rsidR="00551D21" w:rsidRPr="00551D21" w14:paraId="70B043D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C072F4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00EA14D7" w14:textId="77777777" w:rsidR="00F07015" w:rsidRPr="004630FA" w:rsidRDefault="00F07015" w:rsidP="004630FA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630FA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</w:t>
            </w:r>
            <w:r w:rsidRPr="004630FA">
              <w:rPr>
                <w:color w:val="000000" w:themeColor="text1"/>
                <w:lang w:val="uk-UA"/>
              </w:rPr>
              <w:lastRenderedPageBreak/>
              <w:t xml:space="preserve">контрольному заході не створює  підстав для недопущення здобувача до наступного контрольного заходу. </w:t>
            </w:r>
          </w:p>
          <w:p w14:paraId="2F2E338E" w14:textId="77777777" w:rsidR="00F07015" w:rsidRPr="004630FA" w:rsidRDefault="00F07015" w:rsidP="004630FA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630FA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1A7C91F3" w14:textId="77777777" w:rsidR="00F07015" w:rsidRPr="004630FA" w:rsidRDefault="00F07015" w:rsidP="004630FA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630FA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37F7E192" w:rsidR="00F07015" w:rsidRPr="004630FA" w:rsidRDefault="00F07015" w:rsidP="004630FA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630FA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 або під час виконання курсової роботи,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51D21" w:rsidRPr="00551D21" w14:paraId="25B8E23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52887C5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6EED6E99" w14:textId="71CD09B3" w:rsidR="00F07015" w:rsidRPr="004630FA" w:rsidRDefault="00F07015" w:rsidP="004630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30FA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4630FA">
              <w:rPr>
                <w:iCs/>
                <w:color w:val="000000" w:themeColor="text1"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F07015" w:rsidRPr="00551D21" w14:paraId="04590E9F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40CB0A8F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3F97FD03" w14:textId="77777777" w:rsidR="00241011" w:rsidRPr="004630FA" w:rsidRDefault="00241011" w:rsidP="003666B7">
            <w:pPr>
              <w:tabs>
                <w:tab w:val="left" w:pos="0"/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4630FA">
              <w:rPr>
                <w:b/>
                <w:i/>
                <w:sz w:val="24"/>
                <w:szCs w:val="24"/>
              </w:rPr>
              <w:t xml:space="preserve">Основна </w:t>
            </w:r>
            <w:bookmarkStart w:id="1" w:name="_Hlk126778985"/>
            <w:r w:rsidRPr="004630FA">
              <w:rPr>
                <w:b/>
                <w:i/>
                <w:sz w:val="24"/>
                <w:szCs w:val="24"/>
              </w:rPr>
              <w:t>література</w:t>
            </w:r>
            <w:bookmarkEnd w:id="1"/>
          </w:p>
          <w:p w14:paraId="7623E949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1. Бобровський А. Л. Екологічний менеджмент : підручник. Суми. 2009.  586 с.</w:t>
            </w:r>
          </w:p>
          <w:p w14:paraId="5AB979C6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2. Екологічний менеджмент і аудит : навчальний посібник / С.М. Літвак та ін. ВД «Професіонал». 2005. 112 с.</w:t>
            </w:r>
          </w:p>
          <w:p w14:paraId="18817C45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3. Кирич Н.Б., Кінаш І.А., Погайдак О.Б. Екологічний менеджмент: еколого-економічні засади раціонального природокорис</w:t>
            </w:r>
            <w:r w:rsidRPr="004D2A76">
              <w:rPr>
                <w:sz w:val="24"/>
                <w:szCs w:val="24"/>
              </w:rPr>
              <w:softHyphen/>
              <w:t>тування : навчальний посібник.  Тернопіль : ТзОВ «Терно-граф». 2011. 268 с.</w:t>
            </w:r>
          </w:p>
          <w:p w14:paraId="3A8926A7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4. Охріменко О. О.,  Іванова Т. Соціальна відповідальність : навчальний посібник. Київ : Національний технічний університет України «Київський політехнічний інститут». 2015. 80 с.</w:t>
            </w:r>
          </w:p>
          <w:p w14:paraId="3A9CA85D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5. Яким Р.С. Безпека життєдіяльності людини : навч. посібник. Львів : Видавництво «Бескид Біт», 2005. 304с.</w:t>
            </w:r>
          </w:p>
          <w:p w14:paraId="26F3CD81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6. Грищук М. В. Основи охорони праці : підручник.  Київ : Кондор.  2007. 240 с. </w:t>
            </w:r>
          </w:p>
          <w:p w14:paraId="721F9FE8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7. Системи менеджменту якістю/ А. М. Должанський, Н.М. Мосьпан, І.М. Ломов, О.С. Максакова. Дніпро : «Свідлер А.Л.», </w:t>
            </w:r>
            <w:r w:rsidRPr="004D2A76">
              <w:rPr>
                <w:sz w:val="24"/>
                <w:szCs w:val="24"/>
              </w:rPr>
              <w:br/>
              <w:t>2017. 563 с.</w:t>
            </w:r>
          </w:p>
          <w:p w14:paraId="270506E6" w14:textId="77777777" w:rsidR="003666B7" w:rsidRPr="00E85508" w:rsidRDefault="003666B7" w:rsidP="003666B7">
            <w:pPr>
              <w:tabs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E85508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52E144D6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8. ДСТУ ISO 26000:2019. Настанови щодо соціальної відповідальності [Чинний від 01.01.2021]. Вид. офіц. Київ : ДП «УкрНДНЦ», 2020. 116 с.</w:t>
            </w:r>
          </w:p>
          <w:p w14:paraId="271AA68D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9. ДСТУ ISO 45001:2019. Системи управління охороною здоров’я та безпекою праці. Вимоги та настанови щодо застосування. [Чинний від 01.01.2021]. Вид. офіц. Київ : ДП «УкрНДНЦ», 2020. 39 с.</w:t>
            </w:r>
          </w:p>
          <w:p w14:paraId="44743CC6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10. ДСТУ ISO 14001:2015 Системи екологічного </w:t>
            </w:r>
            <w:r w:rsidRPr="004D2A76">
              <w:rPr>
                <w:sz w:val="24"/>
                <w:szCs w:val="24"/>
              </w:rPr>
              <w:lastRenderedPageBreak/>
              <w:t>керування. Вимоги та настанови щодо застосовування [Чинний від 01.07.2016]. Вид. офіц. Київ : ДП «НДІ «Система», 2016. 36 с.</w:t>
            </w:r>
          </w:p>
          <w:p w14:paraId="3A4C51B2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11. ДСТУ ISO 14004:2016 Системи екологічного управління. Загальні настанови щодо запроваджування.  [Чинний від 01.10.2017]. Вид. офіц. Київ : ДП ТК93, 2017. 58 с. </w:t>
            </w:r>
          </w:p>
          <w:p w14:paraId="1CE6E45F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12. ДСТУ ISO 9001:2015 (ISO 9001:2015, IDT) Системи управління якістю. Вимоги. Видання офіційне. Київ : ДП «УкрНДНЦ»,  2016. 21 с.</w:t>
            </w:r>
          </w:p>
          <w:p w14:paraId="60D3C7A8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13. ДСТУ </w:t>
            </w:r>
            <w:r w:rsidRPr="004D2A76">
              <w:rPr>
                <w:sz w:val="24"/>
                <w:szCs w:val="24"/>
                <w:lang w:val="en-US"/>
              </w:rPr>
              <w:t>ISO</w:t>
            </w:r>
            <w:r w:rsidRPr="004D2A76">
              <w:rPr>
                <w:sz w:val="24"/>
                <w:szCs w:val="24"/>
              </w:rPr>
              <w:t xml:space="preserve"> серії 22000:2019. Системи керування безпечністю харчових продуктів. Вимоги до будь-яких організацій харчового ланцюга. Вид. офіц. Київ:, 2019. 58 с.</w:t>
            </w:r>
          </w:p>
          <w:p w14:paraId="379F6C3F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14. ДСТУ OHSAS 18002:2015. Системи управління гігієною та безпекою праці. Основні принципи виконання вимог OHSAS 18001:2007 [Чинний від 01.04.2016]. Вид. офіц. Київ: ДП «УкрНДНЦ», 2016. 60 с.</w:t>
            </w:r>
          </w:p>
          <w:p w14:paraId="287AA6AD" w14:textId="53E1E083" w:rsidR="00F07015" w:rsidRPr="00E85508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15. 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14:paraId="6792A015" w14:textId="77777777" w:rsidR="00AB25A1" w:rsidRPr="00551D21" w:rsidRDefault="00AB25A1" w:rsidP="00AB25A1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7F1439EA" w14:textId="77777777" w:rsidR="00AB25A1" w:rsidRPr="00551D21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5FEC29D" w14:textId="77777777" w:rsidR="00C43818" w:rsidRPr="00551D21" w:rsidRDefault="00C43818">
      <w:pPr>
        <w:rPr>
          <w:color w:val="000000" w:themeColor="text1"/>
          <w:sz w:val="24"/>
          <w:szCs w:val="24"/>
        </w:rPr>
      </w:pPr>
    </w:p>
    <w:sectPr w:rsidR="00C43818" w:rsidRPr="005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ACFE" w14:textId="77777777" w:rsidR="005C6538" w:rsidRDefault="005C6538" w:rsidP="006F66BA">
      <w:r>
        <w:separator/>
      </w:r>
    </w:p>
  </w:endnote>
  <w:endnote w:type="continuationSeparator" w:id="0">
    <w:p w14:paraId="6BADFF30" w14:textId="77777777" w:rsidR="005C6538" w:rsidRDefault="005C6538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CBD1A" w14:textId="77777777" w:rsidR="005C6538" w:rsidRDefault="005C6538" w:rsidP="006F66BA">
      <w:r>
        <w:separator/>
      </w:r>
    </w:p>
  </w:footnote>
  <w:footnote w:type="continuationSeparator" w:id="0">
    <w:p w14:paraId="66C0185D" w14:textId="77777777" w:rsidR="005C6538" w:rsidRDefault="005C6538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BF6AEF02"/>
    <w:lvl w:ilvl="0" w:tplc="D6B216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E3378"/>
    <w:multiLevelType w:val="hybridMultilevel"/>
    <w:tmpl w:val="766A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0E0CF1"/>
    <w:rsid w:val="001014D1"/>
    <w:rsid w:val="00110E09"/>
    <w:rsid w:val="00126953"/>
    <w:rsid w:val="00137484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B384A"/>
    <w:rsid w:val="001D29B8"/>
    <w:rsid w:val="001E2FD7"/>
    <w:rsid w:val="001E6696"/>
    <w:rsid w:val="001F3CA9"/>
    <w:rsid w:val="001F4547"/>
    <w:rsid w:val="00210B92"/>
    <w:rsid w:val="002140CC"/>
    <w:rsid w:val="00216409"/>
    <w:rsid w:val="00236491"/>
    <w:rsid w:val="002372A7"/>
    <w:rsid w:val="00241011"/>
    <w:rsid w:val="00243428"/>
    <w:rsid w:val="00250349"/>
    <w:rsid w:val="00266DC0"/>
    <w:rsid w:val="00273766"/>
    <w:rsid w:val="00280EFB"/>
    <w:rsid w:val="00291830"/>
    <w:rsid w:val="0029331A"/>
    <w:rsid w:val="0029735C"/>
    <w:rsid w:val="002A15C0"/>
    <w:rsid w:val="002A3812"/>
    <w:rsid w:val="002B59F4"/>
    <w:rsid w:val="002B66AB"/>
    <w:rsid w:val="002B6CA7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666B7"/>
    <w:rsid w:val="00370E3D"/>
    <w:rsid w:val="0037613D"/>
    <w:rsid w:val="00377149"/>
    <w:rsid w:val="00390B83"/>
    <w:rsid w:val="003A5073"/>
    <w:rsid w:val="003A75A2"/>
    <w:rsid w:val="003B03F3"/>
    <w:rsid w:val="003B0530"/>
    <w:rsid w:val="003B495F"/>
    <w:rsid w:val="003C0B17"/>
    <w:rsid w:val="003D2B82"/>
    <w:rsid w:val="003D357B"/>
    <w:rsid w:val="00420C41"/>
    <w:rsid w:val="004268FA"/>
    <w:rsid w:val="00451B42"/>
    <w:rsid w:val="004630FA"/>
    <w:rsid w:val="00465428"/>
    <w:rsid w:val="0048317A"/>
    <w:rsid w:val="00492E11"/>
    <w:rsid w:val="004A0F2A"/>
    <w:rsid w:val="004A25BE"/>
    <w:rsid w:val="004A69CA"/>
    <w:rsid w:val="004D2A76"/>
    <w:rsid w:val="004E0EBA"/>
    <w:rsid w:val="004E3655"/>
    <w:rsid w:val="004F688F"/>
    <w:rsid w:val="005021F1"/>
    <w:rsid w:val="005066DF"/>
    <w:rsid w:val="0050771C"/>
    <w:rsid w:val="00517070"/>
    <w:rsid w:val="00535C4F"/>
    <w:rsid w:val="00551D21"/>
    <w:rsid w:val="0055704F"/>
    <w:rsid w:val="005659EB"/>
    <w:rsid w:val="00566A75"/>
    <w:rsid w:val="00570EB2"/>
    <w:rsid w:val="005768E5"/>
    <w:rsid w:val="00582EC4"/>
    <w:rsid w:val="005856B2"/>
    <w:rsid w:val="0059044D"/>
    <w:rsid w:val="005A26C9"/>
    <w:rsid w:val="005C6538"/>
    <w:rsid w:val="005D5FE4"/>
    <w:rsid w:val="005D71AB"/>
    <w:rsid w:val="005D7248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2EEC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7191E"/>
    <w:rsid w:val="007868AC"/>
    <w:rsid w:val="00790A72"/>
    <w:rsid w:val="007929FA"/>
    <w:rsid w:val="007B142C"/>
    <w:rsid w:val="007C3121"/>
    <w:rsid w:val="007D06F8"/>
    <w:rsid w:val="007D1318"/>
    <w:rsid w:val="007D1439"/>
    <w:rsid w:val="007D273F"/>
    <w:rsid w:val="007E555B"/>
    <w:rsid w:val="007F3068"/>
    <w:rsid w:val="00801F05"/>
    <w:rsid w:val="008026D8"/>
    <w:rsid w:val="008154A8"/>
    <w:rsid w:val="00840C9D"/>
    <w:rsid w:val="0084356A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13B69"/>
    <w:rsid w:val="00924F4D"/>
    <w:rsid w:val="00940B39"/>
    <w:rsid w:val="00955DD7"/>
    <w:rsid w:val="009622CF"/>
    <w:rsid w:val="0096315A"/>
    <w:rsid w:val="00964E70"/>
    <w:rsid w:val="00993986"/>
    <w:rsid w:val="009A2BF6"/>
    <w:rsid w:val="009C1383"/>
    <w:rsid w:val="009C1A93"/>
    <w:rsid w:val="009C3C5B"/>
    <w:rsid w:val="009C4943"/>
    <w:rsid w:val="009C5988"/>
    <w:rsid w:val="009D4B86"/>
    <w:rsid w:val="009E68D3"/>
    <w:rsid w:val="009F22A2"/>
    <w:rsid w:val="009F6BA8"/>
    <w:rsid w:val="00A01231"/>
    <w:rsid w:val="00A078C0"/>
    <w:rsid w:val="00A13DDD"/>
    <w:rsid w:val="00A1403D"/>
    <w:rsid w:val="00A401A4"/>
    <w:rsid w:val="00A771CB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8521A"/>
    <w:rsid w:val="00BC255F"/>
    <w:rsid w:val="00BD605B"/>
    <w:rsid w:val="00BD6C29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1771"/>
    <w:rsid w:val="00D43BD7"/>
    <w:rsid w:val="00D562B5"/>
    <w:rsid w:val="00D6377C"/>
    <w:rsid w:val="00D729E4"/>
    <w:rsid w:val="00DA3296"/>
    <w:rsid w:val="00DA68FA"/>
    <w:rsid w:val="00DB4A35"/>
    <w:rsid w:val="00DC0515"/>
    <w:rsid w:val="00DC548F"/>
    <w:rsid w:val="00DD0BA7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5508"/>
    <w:rsid w:val="00E86A9A"/>
    <w:rsid w:val="00E92E65"/>
    <w:rsid w:val="00E93257"/>
    <w:rsid w:val="00E9509F"/>
    <w:rsid w:val="00EF1552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6"/>
    <w:uiPriority w:val="99"/>
    <w:rsid w:val="00241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c">
    <w:basedOn w:val="a"/>
    <w:next w:val="a6"/>
    <w:uiPriority w:val="99"/>
    <w:rsid w:val="0036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ja618nat@ua.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7922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4</cp:revision>
  <dcterms:created xsi:type="dcterms:W3CDTF">2023-03-06T06:56:00Z</dcterms:created>
  <dcterms:modified xsi:type="dcterms:W3CDTF">2023-03-09T05:48:00Z</dcterms:modified>
</cp:coreProperties>
</file>