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41D59" w:rsidRPr="00F41D59" w:rsidTr="005267D8">
        <w:tc>
          <w:tcPr>
            <w:tcW w:w="9345" w:type="dxa"/>
            <w:gridSpan w:val="2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F41D59" w:rsidTr="005066DF">
        <w:tc>
          <w:tcPr>
            <w:tcW w:w="2263" w:type="dxa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F41D59" w:rsidRDefault="005066DF" w:rsidP="00F765FB">
            <w:pPr>
              <w:jc w:val="center"/>
              <w:divId w:val="2107118755"/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AE1B4C">
              <w:rPr>
                <w:b/>
                <w:sz w:val="24"/>
                <w:szCs w:val="24"/>
              </w:rPr>
              <w:t>ВСЕОХОПНЕ УПРАВЛІННЯ ЯКІСТЮ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F41D59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F41D59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F41D59" w:rsidRDefault="006E7A94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F41D59" w:rsidRDefault="00247007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ВК 1.3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Всеохопне управління якістю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0860DA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1</w:t>
            </w:r>
            <w:r w:rsidR="000860DA">
              <w:rPr>
                <w:color w:val="000000" w:themeColor="text1"/>
                <w:sz w:val="24"/>
                <w:szCs w:val="24"/>
              </w:rPr>
              <w:t>75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860DA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0860DA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0860DA">
              <w:rPr>
                <w:color w:val="000000" w:themeColor="text1"/>
                <w:sz w:val="24"/>
                <w:szCs w:val="24"/>
              </w:rPr>
              <w:t>ології</w:t>
            </w:r>
            <w:bookmarkStart w:id="0" w:name="_GoBack"/>
            <w:bookmarkEnd w:id="0"/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F41D59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82135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2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(півсеместр </w:t>
            </w:r>
            <w:r w:rsidRPr="00F41D59">
              <w:rPr>
                <w:color w:val="000000" w:themeColor="text1"/>
                <w:sz w:val="24"/>
                <w:szCs w:val="24"/>
              </w:rPr>
              <w:t>4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F41D59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F41D59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F41D59" w:rsidRPr="00F41D59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F41D59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771C4B" w:rsidRPr="00F41D59">
              <w:rPr>
                <w:color w:val="000000" w:themeColor="text1"/>
                <w:sz w:val="24"/>
                <w:szCs w:val="24"/>
              </w:rPr>
              <w:t xml:space="preserve">a.m.dolzhanskiy </w:t>
            </w:r>
            <w:r w:rsidR="008C1379" w:rsidRPr="00F41D59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e-</w:t>
            </w:r>
            <w:r w:rsidRPr="00F41D59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F41D5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 на персональну сторінку викладача на сайті кафедри</w:t>
            </w:r>
            <w:r w:rsidR="0011316E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F41D59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F41D59" w:rsidRPr="00F41D59" w:rsidTr="00867275">
        <w:trPr>
          <w:trHeight w:val="383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F41D59" w:rsidTr="00867275">
        <w:trPr>
          <w:trHeight w:val="645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Пр. Гагаріна, 4, кімн. 2</w:t>
            </w:r>
            <w:r w:rsidR="00937B30" w:rsidRPr="00F41D59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695E6E" w:rsidRPr="00F41D59" w:rsidRDefault="00695E6E" w:rsidP="00695E6E">
            <w:pPr>
              <w:pStyle w:val="Default"/>
              <w:ind w:firstLine="709"/>
              <w:jc w:val="both"/>
              <w:divId w:val="639765915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прийомів математичної статистики, інформаційно-вимірювальної техніки, наявність загальної соціальної та технічної культури на рівні не нижче випускника бакалаврату за будь-якою спеціальністю, розуміння основ філософії.</w:t>
            </w:r>
          </w:p>
          <w:p w:rsidR="00AB25A1" w:rsidRPr="00F41D59" w:rsidRDefault="00695E6E" w:rsidP="00EE2B7E">
            <w:pPr>
              <w:pStyle w:val="Default"/>
              <w:ind w:firstLine="708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Опануванню дисципліни передує вивчення нормативних дисциплін  «Системи управління якістю», «Наукова діяльність та оптимізація рішень у сферах метрології, технічного регулювання та управління якістю», «</w:t>
            </w:r>
            <w:r w:rsidRPr="00F41D59">
              <w:rPr>
                <w:bCs/>
                <w:color w:val="000000" w:themeColor="text1"/>
                <w:lang w:val="uk-UA"/>
              </w:rPr>
              <w:t>Метрологія та інформаційно-вимірювальна техніка</w:t>
            </w:r>
            <w:r w:rsidRPr="00F41D59">
              <w:rPr>
                <w:color w:val="000000" w:themeColor="text1"/>
                <w:lang w:val="uk-UA"/>
              </w:rPr>
              <w:t>» та ін.</w:t>
            </w:r>
          </w:p>
        </w:tc>
      </w:tr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F41D59" w:rsidRDefault="00E12D1A" w:rsidP="00DA766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Засвоєння знань щодо організації робіт з покращення управління якістю продукції, процесів та систем у відповідності до сучасних підходів, зокрема, методології та методів «Всеохопного (Всезагального, Узагальненого, Тотального) управління на основі якості - TQM» з урахуванням інструментів статистичного управління («Сім простих» інструментів якості; «Нові інструменти якості», а також – прийомів статистичної обробки результатів вимірювань при випробуваннях продукції) та придбання навичок з використання основних відповідних підходів в організаціях різних сфер діяльності.</w:t>
            </w:r>
          </w:p>
        </w:tc>
      </w:tr>
      <w:tr w:rsidR="00F41D59" w:rsidRPr="00F41D59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F41D59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DA766F" w:rsidRDefault="00174A16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ОРН1. Поясняти та класифікувати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основні поняття, принципи, методи та інструменти із забезпечення контролю та якості продукції, процесів і систем на різних етапах їх життєвого циклу</w:t>
            </w:r>
            <w:r w:rsidRPr="00DA766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DA766F" w:rsidRDefault="008838F0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ОРН2. Застосовувати сучасні теоретичні знання і практичні навички, необхідні для розв’язання завдань із забезпечення контролю та якості техніко-організаційних систем, процесів і продукції (послуг) у будь-якій предметній області економічної діяльності з використанням сучасних методологій та методів з удосконалення наявних систем якості</w:t>
            </w:r>
            <w:r w:rsidRPr="00DA766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3932D4" w:rsidP="00F57A3F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ОРН3. Виявляти сутність проблем при розробці, дослідженні ефективності функціонування та удосконаленні системи якості в організації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F41D59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234A4" w:rsidRPr="00F41D59" w:rsidRDefault="00F234A4" w:rsidP="00F234A4">
            <w:pPr>
              <w:divId w:val="690690883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Розділ 1.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Основи забезпечення контролю та загальної якості</w:t>
            </w:r>
          </w:p>
          <w:p w:rsidR="00F234A4" w:rsidRPr="00F41D59" w:rsidRDefault="00F234A4" w:rsidP="00F234A4">
            <w:pPr>
              <w:divId w:val="690690883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Розділ 2. Забезпечення загального контролю та загальної якості</w:t>
            </w:r>
          </w:p>
          <w:p w:rsidR="00DB4A35" w:rsidRPr="00F41D59" w:rsidRDefault="00F234A4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</w:rPr>
              <w:t>Розділ 3. Інформаційна підтримка TQМ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5A1907" w:rsidRPr="00F41D59" w:rsidRDefault="005A1907" w:rsidP="005A190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Необхідною умовою отримання позитивної оцінки з розділів 1, 2 та 3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F41D5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C665CD" w:rsidRPr="00F41D59" w:rsidRDefault="005A1907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</w:rPr>
              <w:t>Відповідна семестрова оцінка визначається як середнє арифметичне оцінок 1, 2 та 3 розділів з округленням до цілого числа</w:t>
            </w:r>
            <w:r w:rsidR="00BC3A56" w:rsidRPr="00F41D59">
              <w:rPr>
                <w:color w:val="000000" w:themeColor="text1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</w:t>
            </w:r>
            <w:r w:rsidRPr="00F41D59">
              <w:rPr>
                <w:color w:val="000000" w:themeColor="text1"/>
                <w:lang w:val="uk-UA"/>
              </w:rPr>
              <w:lastRenderedPageBreak/>
              <w:t xml:space="preserve">виконувались на практичних </w:t>
            </w:r>
            <w:r w:rsidR="00042D83" w:rsidRPr="00F41D59">
              <w:rPr>
                <w:color w:val="000000" w:themeColor="text1"/>
                <w:lang w:val="uk-UA"/>
              </w:rPr>
              <w:t xml:space="preserve">і лабораторних </w:t>
            </w:r>
            <w:r w:rsidRPr="00F41D59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jc w:val="both"/>
              <w:rPr>
                <w:color w:val="000000" w:themeColor="text1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E3F1D" w:rsidRPr="00F41D59" w:rsidRDefault="000E3F1D" w:rsidP="000E3F1D">
            <w:pPr>
              <w:tabs>
                <w:tab w:val="left" w:pos="0"/>
              </w:tabs>
              <w:ind w:firstLine="709"/>
              <w:jc w:val="center"/>
              <w:divId w:val="1418868654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Системи менеджменту якості / А.М. Должанський, Н.М. Мосьпан, І.М. Ломов, О.С. Максакова. Дніпропетровськ : «Свідлер А.Г.», 2017. 563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autoSpaceDE/>
              <w:adjustRightInd/>
              <w:spacing w:before="100" w:beforeAutospacing="1" w:after="100" w:afterAutospacing="1"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Єріна А.М. Статистичне моделювання та прогнозування : навчальний посібник. Київ : КНЕУ, 2001. 170 с.</w:t>
            </w:r>
          </w:p>
          <w:p w:rsidR="000E3F1D" w:rsidRPr="00F41D59" w:rsidRDefault="000E3F1D" w:rsidP="000E3F1D">
            <w:pPr>
              <w:spacing w:after="120"/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Кукушкін О.Н.,  Бейцун С.В., Жаданос А.В. Статистика в Excel : навчальний посібник : Дніпропетровськ: НметАУ, 2002. – 64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Гужва В.М. Інформаційні системи і технології на підприємствах : навчальний посібник. Київ : КНЕУ, 2001. 400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spacing w:line="26" w:lineRule="atLeast"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0E3F1D" w:rsidRPr="00F41D59" w:rsidRDefault="000E3F1D" w:rsidP="000E3F1D">
            <w:pPr>
              <w:spacing w:after="120"/>
              <w:ind w:firstLine="709"/>
              <w:jc w:val="both"/>
              <w:divId w:val="1418868654"/>
              <w:rPr>
                <w:b/>
                <w:color w:val="000000" w:themeColor="text1"/>
                <w:sz w:val="24"/>
                <w:szCs w:val="24"/>
              </w:rPr>
            </w:pPr>
          </w:p>
          <w:p w:rsidR="000E3F1D" w:rsidRPr="00F41D59" w:rsidRDefault="000E3F1D" w:rsidP="000E3F1D">
            <w:pPr>
              <w:spacing w:after="120"/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rada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kiev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Верховна Рада. Законодавство України. Проекти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НД. Органи виконавчої влади.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uas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Державне підприємство «УкрНДНЦ» - Національний орган стандартизації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le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o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norm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lviv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="00106A2E" w:rsidRPr="00DA766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Інформаційний сервер НІЦ «Леонорм» стосовно інформації щодо технічного регулювання, виробництва та реалізації продукції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42"/>
                <w:tab w:val="num" w:pos="360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="00106A2E" w:rsidRPr="00DA766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Сайт Міжнародної організації із стандартизації</w:t>
            </w:r>
          </w:p>
          <w:p w:rsidR="00C665CD" w:rsidRPr="00F41D59" w:rsidRDefault="000E3F1D" w:rsidP="00106A2E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cen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eu</w:t>
            </w:r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Європейський комітет із стандартизації. Офіційний сайт.</w:t>
            </w:r>
          </w:p>
        </w:tc>
      </w:tr>
    </w:tbl>
    <w:p w:rsidR="00AB25A1" w:rsidRPr="00F41D59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F41D59" w:rsidRDefault="00C43818">
      <w:pPr>
        <w:rPr>
          <w:color w:val="000000" w:themeColor="text1"/>
        </w:rPr>
      </w:pPr>
    </w:p>
    <w:sectPr w:rsidR="00C43818" w:rsidRPr="00F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03" w:rsidRDefault="006A3703" w:rsidP="006F66BA">
      <w:r>
        <w:separator/>
      </w:r>
    </w:p>
  </w:endnote>
  <w:endnote w:type="continuationSeparator" w:id="0">
    <w:p w:rsidR="006A3703" w:rsidRDefault="006A3703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03" w:rsidRDefault="006A3703" w:rsidP="006F66BA">
      <w:r>
        <w:separator/>
      </w:r>
    </w:p>
  </w:footnote>
  <w:footnote w:type="continuationSeparator" w:id="0">
    <w:p w:rsidR="006A3703" w:rsidRDefault="006A3703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860DA"/>
    <w:rsid w:val="00096F07"/>
    <w:rsid w:val="000A4A79"/>
    <w:rsid w:val="000A5E39"/>
    <w:rsid w:val="000D7084"/>
    <w:rsid w:val="000E3F1D"/>
    <w:rsid w:val="001014D1"/>
    <w:rsid w:val="00106A2E"/>
    <w:rsid w:val="00110E09"/>
    <w:rsid w:val="0011316E"/>
    <w:rsid w:val="00126953"/>
    <w:rsid w:val="0014020A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74A16"/>
    <w:rsid w:val="00182608"/>
    <w:rsid w:val="00184500"/>
    <w:rsid w:val="001A06A4"/>
    <w:rsid w:val="001A119F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27D71"/>
    <w:rsid w:val="002304E1"/>
    <w:rsid w:val="00236491"/>
    <w:rsid w:val="00237546"/>
    <w:rsid w:val="00243428"/>
    <w:rsid w:val="00247007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175D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932D4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C0D37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1907"/>
    <w:rsid w:val="005A26C9"/>
    <w:rsid w:val="005B21AA"/>
    <w:rsid w:val="005C7A97"/>
    <w:rsid w:val="005D71AB"/>
    <w:rsid w:val="005D7CF4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5E6E"/>
    <w:rsid w:val="00697C3D"/>
    <w:rsid w:val="006A3703"/>
    <w:rsid w:val="006A749E"/>
    <w:rsid w:val="006B6697"/>
    <w:rsid w:val="006D2AC1"/>
    <w:rsid w:val="006E7A94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516A"/>
    <w:rsid w:val="0088069D"/>
    <w:rsid w:val="008838F0"/>
    <w:rsid w:val="00885FC2"/>
    <w:rsid w:val="0089600C"/>
    <w:rsid w:val="008A0414"/>
    <w:rsid w:val="008B0721"/>
    <w:rsid w:val="008B1414"/>
    <w:rsid w:val="008C0B19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97E5B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D64DF"/>
    <w:rsid w:val="00AE0EA9"/>
    <w:rsid w:val="00AE1B4C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C3A56"/>
    <w:rsid w:val="00BD3D2A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64118"/>
    <w:rsid w:val="00C64609"/>
    <w:rsid w:val="00C665CD"/>
    <w:rsid w:val="00C708C9"/>
    <w:rsid w:val="00C74483"/>
    <w:rsid w:val="00C82135"/>
    <w:rsid w:val="00C86816"/>
    <w:rsid w:val="00C9765C"/>
    <w:rsid w:val="00CA0698"/>
    <w:rsid w:val="00CA3175"/>
    <w:rsid w:val="00CA37B8"/>
    <w:rsid w:val="00CB27BD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56E6"/>
    <w:rsid w:val="00D562B5"/>
    <w:rsid w:val="00D729E4"/>
    <w:rsid w:val="00D9059C"/>
    <w:rsid w:val="00DA3296"/>
    <w:rsid w:val="00DA766F"/>
    <w:rsid w:val="00DB1CC7"/>
    <w:rsid w:val="00DB4A35"/>
    <w:rsid w:val="00DC0515"/>
    <w:rsid w:val="00DC548F"/>
    <w:rsid w:val="00DD5272"/>
    <w:rsid w:val="00DD7AF4"/>
    <w:rsid w:val="00DF393A"/>
    <w:rsid w:val="00E01FF3"/>
    <w:rsid w:val="00E12D1A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537"/>
    <w:rsid w:val="00E86A9A"/>
    <w:rsid w:val="00E92E65"/>
    <w:rsid w:val="00E93257"/>
    <w:rsid w:val="00E9509F"/>
    <w:rsid w:val="00EE2B7E"/>
    <w:rsid w:val="00EF1552"/>
    <w:rsid w:val="00EF1773"/>
    <w:rsid w:val="00F0224B"/>
    <w:rsid w:val="00F234A4"/>
    <w:rsid w:val="00F24D3F"/>
    <w:rsid w:val="00F30693"/>
    <w:rsid w:val="00F328D6"/>
    <w:rsid w:val="00F41D59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765FB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2C8C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6990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37</cp:revision>
  <dcterms:created xsi:type="dcterms:W3CDTF">2023-01-07T16:58:00Z</dcterms:created>
  <dcterms:modified xsi:type="dcterms:W3CDTF">2023-02-23T07:31:00Z</dcterms:modified>
</cp:coreProperties>
</file>