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D7334F" w:rsidTr="002076C2">
        <w:trPr>
          <w:trHeight w:val="412"/>
        </w:trPr>
        <w:tc>
          <w:tcPr>
            <w:tcW w:w="9351" w:type="dxa"/>
            <w:gridSpan w:val="2"/>
          </w:tcPr>
          <w:p w:rsidR="00D7334F" w:rsidRPr="009C2782" w:rsidRDefault="00D7334F" w:rsidP="002076C2">
            <w:pPr>
              <w:jc w:val="center"/>
              <w:rPr>
                <w:b/>
                <w:bCs/>
                <w:color w:val="244061"/>
                <w:sz w:val="24"/>
                <w:szCs w:val="24"/>
              </w:rPr>
            </w:pPr>
            <w:r w:rsidRPr="009C2782">
              <w:rPr>
                <w:b/>
                <w:bCs/>
                <w:color w:val="244061"/>
                <w:sz w:val="24"/>
                <w:szCs w:val="24"/>
              </w:rPr>
              <w:t xml:space="preserve">УКРАЇНСЬКИЙ ДЕРЖАВНИЙ УНІВЕРСИТЕТ НАУКИ І ТЕХНОЛОГІЙ </w:t>
            </w:r>
          </w:p>
        </w:tc>
      </w:tr>
      <w:tr w:rsidR="00D7334F" w:rsidTr="002076C2">
        <w:trPr>
          <w:trHeight w:val="1690"/>
        </w:trPr>
        <w:tc>
          <w:tcPr>
            <w:tcW w:w="2146" w:type="dxa"/>
          </w:tcPr>
          <w:p w:rsidR="00D7334F" w:rsidRDefault="00D7334F" w:rsidP="002076C2">
            <w:pPr>
              <w:rPr>
                <w:color w:val="244061"/>
                <w:sz w:val="24"/>
                <w:szCs w:val="24"/>
              </w:rPr>
            </w:pPr>
            <w:r>
              <w:rPr>
                <w:noProof/>
                <w:color w:val="244061"/>
                <w:sz w:val="24"/>
                <w:szCs w:val="24"/>
                <w:lang w:val="ru-RU"/>
              </w:rPr>
              <w:drawing>
                <wp:inline distT="0" distB="0" distL="0" distR="0">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rsidR="00D7334F" w:rsidRDefault="00D7334F" w:rsidP="002076C2">
            <w:pPr>
              <w:jc w:val="center"/>
              <w:rPr>
                <w:b/>
                <w:bCs/>
                <w:color w:val="244061"/>
              </w:rPr>
            </w:pPr>
          </w:p>
          <w:p w:rsidR="00D7334F" w:rsidRPr="009C2782" w:rsidRDefault="00D7334F" w:rsidP="002076C2">
            <w:pPr>
              <w:jc w:val="center"/>
              <w:rPr>
                <w:b/>
                <w:bCs/>
                <w:color w:val="244061"/>
                <w:sz w:val="24"/>
                <w:szCs w:val="24"/>
              </w:rPr>
            </w:pPr>
            <w:r w:rsidRPr="009C2782">
              <w:rPr>
                <w:b/>
                <w:bCs/>
                <w:color w:val="244061"/>
                <w:sz w:val="24"/>
                <w:szCs w:val="24"/>
              </w:rPr>
              <w:t xml:space="preserve">СИЛАБУС </w:t>
            </w:r>
          </w:p>
          <w:p w:rsidR="00D7334F" w:rsidRPr="004651FC" w:rsidRDefault="00D7334F" w:rsidP="001C6FF1">
            <w:pPr>
              <w:jc w:val="center"/>
              <w:rPr>
                <w:color w:val="244061"/>
                <w:sz w:val="28"/>
                <w:szCs w:val="28"/>
              </w:rPr>
            </w:pPr>
            <w:r w:rsidRPr="004651FC">
              <w:rPr>
                <w:color w:val="244061"/>
                <w:sz w:val="28"/>
                <w:szCs w:val="28"/>
              </w:rPr>
              <w:t>«</w:t>
            </w:r>
            <w:r w:rsidR="001C6FF1" w:rsidRPr="001C6FF1">
              <w:rPr>
                <w:rFonts w:eastAsia="Batang"/>
                <w:b/>
                <w:color w:val="000000"/>
                <w:sz w:val="24"/>
                <w:szCs w:val="24"/>
                <w:lang w:eastAsia="ko-KR"/>
              </w:rPr>
              <w:t xml:space="preserve"> </w:t>
            </w:r>
            <w:r w:rsidR="001C6FF1" w:rsidRPr="001C6FF1">
              <w:rPr>
                <w:b/>
                <w:color w:val="244061"/>
                <w:sz w:val="28"/>
                <w:szCs w:val="28"/>
              </w:rPr>
              <w:t>Педагогічні комунікації</w:t>
            </w:r>
            <w:r w:rsidRPr="004651FC">
              <w:rPr>
                <w:color w:val="244061"/>
                <w:sz w:val="28"/>
                <w:szCs w:val="28"/>
              </w:rPr>
              <w:t>»</w:t>
            </w:r>
          </w:p>
          <w:p w:rsidR="00D7334F" w:rsidRDefault="00D7334F" w:rsidP="002076C2">
            <w:pPr>
              <w:rPr>
                <w:sz w:val="24"/>
                <w:szCs w:val="24"/>
              </w:rPr>
            </w:pPr>
          </w:p>
        </w:tc>
      </w:tr>
    </w:tbl>
    <w:p w:rsidR="00D7334F"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2552"/>
        <w:gridCol w:w="6662"/>
      </w:tblGrid>
      <w:tr w:rsidR="00D7334F" w:rsidTr="00264320">
        <w:tc>
          <w:tcPr>
            <w:tcW w:w="2552" w:type="dxa"/>
          </w:tcPr>
          <w:p w:rsidR="00D7334F" w:rsidRDefault="00D7334F" w:rsidP="002076C2">
            <w:pPr>
              <w:rPr>
                <w:b/>
                <w:bCs/>
                <w:color w:val="244061"/>
                <w:sz w:val="24"/>
                <w:szCs w:val="24"/>
              </w:rPr>
            </w:pPr>
            <w:r>
              <w:rPr>
                <w:b/>
                <w:bCs/>
                <w:color w:val="244061"/>
                <w:sz w:val="24"/>
                <w:szCs w:val="24"/>
              </w:rPr>
              <w:t>Статус дисципліни</w:t>
            </w:r>
          </w:p>
        </w:tc>
        <w:tc>
          <w:tcPr>
            <w:tcW w:w="6662" w:type="dxa"/>
          </w:tcPr>
          <w:p w:rsidR="00D7334F" w:rsidRDefault="00046FEB" w:rsidP="001C6FF1">
            <w:pPr>
              <w:rPr>
                <w:sz w:val="24"/>
                <w:szCs w:val="24"/>
              </w:rPr>
            </w:pPr>
            <w:r>
              <w:rPr>
                <w:sz w:val="24"/>
                <w:szCs w:val="24"/>
              </w:rPr>
              <w:t>вибіркова</w:t>
            </w:r>
            <w:r w:rsidR="001C6FF1" w:rsidRPr="001C6FF1">
              <w:rPr>
                <w:sz w:val="24"/>
                <w:szCs w:val="24"/>
                <w:lang w:val="en-US"/>
              </w:rPr>
              <w:t xml:space="preserve"> P</w:t>
            </w:r>
            <w:proofErr w:type="spellStart"/>
            <w:r w:rsidR="001C6FF1" w:rsidRPr="001C6FF1">
              <w:rPr>
                <w:sz w:val="24"/>
                <w:szCs w:val="24"/>
                <w:lang w:val="ru-RU"/>
              </w:rPr>
              <w:t>edagogic</w:t>
            </w:r>
            <w:proofErr w:type="spellEnd"/>
            <w:r w:rsidR="001C6FF1" w:rsidRPr="001C6FF1">
              <w:rPr>
                <w:sz w:val="24"/>
                <w:szCs w:val="24"/>
                <w:lang w:val="en-US"/>
              </w:rPr>
              <w:t>al</w:t>
            </w:r>
            <w:r w:rsidR="001C6FF1" w:rsidRPr="001C6FF1">
              <w:rPr>
                <w:sz w:val="24"/>
                <w:szCs w:val="24"/>
              </w:rPr>
              <w:t xml:space="preserve"> </w:t>
            </w:r>
            <w:r w:rsidR="001C6FF1" w:rsidRPr="001C6FF1">
              <w:rPr>
                <w:sz w:val="24"/>
                <w:szCs w:val="24"/>
                <w:lang w:val="en-US"/>
              </w:rPr>
              <w:t>communications</w:t>
            </w:r>
          </w:p>
        </w:tc>
      </w:tr>
      <w:tr w:rsidR="00D7334F" w:rsidTr="00264320">
        <w:tc>
          <w:tcPr>
            <w:tcW w:w="2552" w:type="dxa"/>
          </w:tcPr>
          <w:p w:rsidR="00D7334F" w:rsidRDefault="00D7334F" w:rsidP="002076C2">
            <w:pPr>
              <w:rPr>
                <w:b/>
                <w:bCs/>
                <w:color w:val="244061"/>
                <w:sz w:val="24"/>
                <w:szCs w:val="24"/>
              </w:rPr>
            </w:pPr>
            <w:r>
              <w:rPr>
                <w:b/>
                <w:bCs/>
                <w:color w:val="244061"/>
                <w:sz w:val="24"/>
                <w:szCs w:val="24"/>
              </w:rPr>
              <w:t xml:space="preserve">Код та назва спеціальності та </w:t>
            </w:r>
          </w:p>
          <w:p w:rsidR="00D7334F" w:rsidRDefault="00D7334F" w:rsidP="002076C2">
            <w:pPr>
              <w:rPr>
                <w:b/>
                <w:bCs/>
                <w:color w:val="244061"/>
                <w:sz w:val="24"/>
                <w:szCs w:val="24"/>
              </w:rPr>
            </w:pPr>
            <w:r>
              <w:rPr>
                <w:b/>
                <w:bCs/>
                <w:color w:val="244061"/>
                <w:sz w:val="24"/>
                <w:szCs w:val="24"/>
              </w:rPr>
              <w:t>спеціалізації (за наявності)</w:t>
            </w:r>
          </w:p>
        </w:tc>
        <w:tc>
          <w:tcPr>
            <w:tcW w:w="6662" w:type="dxa"/>
          </w:tcPr>
          <w:p w:rsidR="00264320" w:rsidRDefault="001C6FF1" w:rsidP="00264320">
            <w:pPr>
              <w:rPr>
                <w:sz w:val="24"/>
                <w:szCs w:val="24"/>
              </w:rPr>
            </w:pPr>
            <w:r>
              <w:rPr>
                <w:sz w:val="24"/>
                <w:szCs w:val="24"/>
              </w:rPr>
              <w:t>Усі спеціальності</w:t>
            </w:r>
            <w:r w:rsidR="00264320">
              <w:rPr>
                <w:sz w:val="24"/>
                <w:szCs w:val="24"/>
              </w:rPr>
              <w:t xml:space="preserve"> для студентів 3 курсу</w:t>
            </w:r>
          </w:p>
          <w:p w:rsidR="00264320" w:rsidRPr="00264320" w:rsidRDefault="001C6FF1" w:rsidP="00264320">
            <w:pPr>
              <w:rPr>
                <w:sz w:val="24"/>
                <w:szCs w:val="24"/>
              </w:rPr>
            </w:pPr>
            <w:r>
              <w:rPr>
                <w:sz w:val="24"/>
                <w:szCs w:val="24"/>
              </w:rPr>
              <w:t xml:space="preserve"> </w:t>
            </w:r>
            <w:r w:rsidR="00264320" w:rsidRPr="00264320">
              <w:rPr>
                <w:sz w:val="24"/>
                <w:szCs w:val="24"/>
              </w:rPr>
              <w:t xml:space="preserve">015 – Професійна освіта (за спеціалізаціями) </w:t>
            </w:r>
          </w:p>
          <w:p w:rsidR="00264320" w:rsidRPr="00264320" w:rsidRDefault="00264320" w:rsidP="00264320">
            <w:pPr>
              <w:rPr>
                <w:sz w:val="24"/>
                <w:szCs w:val="24"/>
              </w:rPr>
            </w:pPr>
            <w:r w:rsidRPr="00264320">
              <w:rPr>
                <w:sz w:val="24"/>
                <w:szCs w:val="24"/>
              </w:rPr>
              <w:t xml:space="preserve">029 – Інформаційна, бібліотечна та архівна справа </w:t>
            </w:r>
          </w:p>
          <w:p w:rsidR="00264320" w:rsidRPr="00264320" w:rsidRDefault="00264320" w:rsidP="00264320">
            <w:pPr>
              <w:rPr>
                <w:sz w:val="24"/>
                <w:szCs w:val="24"/>
              </w:rPr>
            </w:pPr>
            <w:r w:rsidRPr="00264320">
              <w:rPr>
                <w:sz w:val="24"/>
                <w:szCs w:val="24"/>
              </w:rPr>
              <w:t xml:space="preserve">101 – Екологія </w:t>
            </w:r>
          </w:p>
          <w:p w:rsidR="00264320" w:rsidRPr="00264320" w:rsidRDefault="00264320" w:rsidP="00264320">
            <w:pPr>
              <w:rPr>
                <w:sz w:val="24"/>
                <w:szCs w:val="24"/>
              </w:rPr>
            </w:pPr>
            <w:r w:rsidRPr="00264320">
              <w:rPr>
                <w:sz w:val="24"/>
                <w:szCs w:val="24"/>
              </w:rPr>
              <w:t xml:space="preserve">131 – Прикладна механіка </w:t>
            </w:r>
          </w:p>
          <w:p w:rsidR="00264320" w:rsidRPr="00264320" w:rsidRDefault="00264320" w:rsidP="00264320">
            <w:pPr>
              <w:rPr>
                <w:sz w:val="24"/>
                <w:szCs w:val="24"/>
              </w:rPr>
            </w:pPr>
            <w:r w:rsidRPr="00264320">
              <w:rPr>
                <w:sz w:val="24"/>
                <w:szCs w:val="24"/>
              </w:rPr>
              <w:t xml:space="preserve">132 – Матеріалознавство </w:t>
            </w:r>
          </w:p>
          <w:p w:rsidR="00264320" w:rsidRPr="00264320" w:rsidRDefault="00264320" w:rsidP="00264320">
            <w:pPr>
              <w:rPr>
                <w:sz w:val="24"/>
                <w:szCs w:val="24"/>
              </w:rPr>
            </w:pPr>
            <w:r w:rsidRPr="00264320">
              <w:rPr>
                <w:sz w:val="24"/>
                <w:szCs w:val="24"/>
              </w:rPr>
              <w:t xml:space="preserve">133 – Галузеве машинобудування </w:t>
            </w:r>
          </w:p>
          <w:p w:rsidR="00264320" w:rsidRPr="00264320" w:rsidRDefault="00264320" w:rsidP="00264320">
            <w:pPr>
              <w:rPr>
                <w:sz w:val="24"/>
                <w:szCs w:val="24"/>
              </w:rPr>
            </w:pPr>
            <w:r w:rsidRPr="00264320">
              <w:rPr>
                <w:sz w:val="24"/>
                <w:szCs w:val="24"/>
              </w:rPr>
              <w:t xml:space="preserve">136 – Металургія </w:t>
            </w:r>
          </w:p>
          <w:p w:rsidR="00264320" w:rsidRPr="00264320" w:rsidRDefault="00264320" w:rsidP="00264320">
            <w:pPr>
              <w:rPr>
                <w:sz w:val="24"/>
                <w:szCs w:val="24"/>
              </w:rPr>
            </w:pPr>
            <w:r w:rsidRPr="00264320">
              <w:rPr>
                <w:sz w:val="24"/>
                <w:szCs w:val="24"/>
              </w:rPr>
              <w:t>141 – Електроенергетика, електротехніка та електромеханіка</w:t>
            </w:r>
          </w:p>
          <w:p w:rsidR="00264320" w:rsidRPr="00264320" w:rsidRDefault="00264320" w:rsidP="00264320">
            <w:pPr>
              <w:rPr>
                <w:sz w:val="24"/>
                <w:szCs w:val="24"/>
              </w:rPr>
            </w:pPr>
            <w:r w:rsidRPr="00264320">
              <w:rPr>
                <w:sz w:val="24"/>
                <w:szCs w:val="24"/>
              </w:rPr>
              <w:t xml:space="preserve">144 – Теплоенергетика </w:t>
            </w:r>
          </w:p>
          <w:p w:rsidR="00264320" w:rsidRPr="00264320" w:rsidRDefault="00264320" w:rsidP="00264320">
            <w:pPr>
              <w:rPr>
                <w:sz w:val="24"/>
                <w:szCs w:val="24"/>
              </w:rPr>
            </w:pPr>
            <w:r w:rsidRPr="00264320">
              <w:rPr>
                <w:sz w:val="24"/>
                <w:szCs w:val="24"/>
              </w:rPr>
              <w:t xml:space="preserve">161 – Хімічні інженерія та технології </w:t>
            </w:r>
          </w:p>
          <w:p w:rsidR="00264320" w:rsidRPr="00264320" w:rsidRDefault="00264320" w:rsidP="00264320">
            <w:pPr>
              <w:rPr>
                <w:sz w:val="24"/>
                <w:szCs w:val="24"/>
              </w:rPr>
            </w:pPr>
            <w:r w:rsidRPr="00264320">
              <w:rPr>
                <w:sz w:val="24"/>
                <w:szCs w:val="24"/>
              </w:rPr>
              <w:t xml:space="preserve">175 – Інформаційно-вимірювальні технології </w:t>
            </w:r>
          </w:p>
          <w:p w:rsidR="00D7334F" w:rsidRDefault="00264320" w:rsidP="00264320">
            <w:pPr>
              <w:rPr>
                <w:sz w:val="24"/>
                <w:szCs w:val="24"/>
              </w:rPr>
            </w:pPr>
            <w:r w:rsidRPr="00264320">
              <w:rPr>
                <w:sz w:val="24"/>
                <w:szCs w:val="24"/>
              </w:rPr>
              <w:t>183 – Технології захисту навколишнього середовища</w:t>
            </w:r>
          </w:p>
        </w:tc>
      </w:tr>
      <w:tr w:rsidR="00D7334F" w:rsidTr="00264320">
        <w:tc>
          <w:tcPr>
            <w:tcW w:w="2552" w:type="dxa"/>
          </w:tcPr>
          <w:p w:rsidR="00D7334F" w:rsidRDefault="00D7334F" w:rsidP="002076C2">
            <w:pPr>
              <w:rPr>
                <w:b/>
                <w:color w:val="244061"/>
                <w:sz w:val="24"/>
                <w:szCs w:val="24"/>
              </w:rPr>
            </w:pPr>
            <w:r>
              <w:rPr>
                <w:b/>
                <w:color w:val="244061"/>
                <w:sz w:val="24"/>
                <w:szCs w:val="24"/>
              </w:rPr>
              <w:t>Назва освітньої програми</w:t>
            </w:r>
          </w:p>
        </w:tc>
        <w:tc>
          <w:tcPr>
            <w:tcW w:w="6662" w:type="dxa"/>
          </w:tcPr>
          <w:p w:rsidR="00D7334F" w:rsidRDefault="001C6FF1" w:rsidP="00046FEB">
            <w:pPr>
              <w:rPr>
                <w:sz w:val="24"/>
                <w:szCs w:val="24"/>
              </w:rPr>
            </w:pPr>
            <w:r>
              <w:rPr>
                <w:sz w:val="24"/>
                <w:szCs w:val="24"/>
              </w:rPr>
              <w:t>Усі ОПП</w:t>
            </w:r>
          </w:p>
        </w:tc>
      </w:tr>
      <w:tr w:rsidR="00D7334F" w:rsidTr="00264320">
        <w:tc>
          <w:tcPr>
            <w:tcW w:w="2552" w:type="dxa"/>
          </w:tcPr>
          <w:p w:rsidR="00D7334F" w:rsidRDefault="00D7334F" w:rsidP="002076C2">
            <w:pPr>
              <w:rPr>
                <w:b/>
                <w:bCs/>
                <w:color w:val="244061"/>
                <w:sz w:val="24"/>
                <w:szCs w:val="24"/>
              </w:rPr>
            </w:pPr>
            <w:r>
              <w:rPr>
                <w:b/>
                <w:bCs/>
                <w:color w:val="244061"/>
                <w:sz w:val="24"/>
                <w:szCs w:val="24"/>
              </w:rPr>
              <w:t>Освітній ступінь</w:t>
            </w:r>
          </w:p>
        </w:tc>
        <w:tc>
          <w:tcPr>
            <w:tcW w:w="6662" w:type="dxa"/>
          </w:tcPr>
          <w:p w:rsidR="00D7334F" w:rsidRDefault="00046FEB" w:rsidP="00046FEB">
            <w:pPr>
              <w:rPr>
                <w:sz w:val="24"/>
                <w:szCs w:val="24"/>
              </w:rPr>
            </w:pPr>
            <w:r w:rsidRPr="00046FEB">
              <w:rPr>
                <w:sz w:val="24"/>
                <w:szCs w:val="24"/>
              </w:rPr>
              <w:t>Перший (бакалаврський)</w:t>
            </w:r>
          </w:p>
        </w:tc>
      </w:tr>
      <w:tr w:rsidR="00D7334F" w:rsidTr="00264320">
        <w:trPr>
          <w:trHeight w:val="571"/>
        </w:trPr>
        <w:tc>
          <w:tcPr>
            <w:tcW w:w="2552" w:type="dxa"/>
          </w:tcPr>
          <w:p w:rsidR="00D7334F" w:rsidRDefault="00D7334F" w:rsidP="002076C2">
            <w:pPr>
              <w:jc w:val="both"/>
              <w:rPr>
                <w:color w:val="244061"/>
                <w:sz w:val="24"/>
                <w:szCs w:val="24"/>
              </w:rPr>
            </w:pPr>
            <w:r>
              <w:rPr>
                <w:b/>
                <w:color w:val="244061"/>
                <w:sz w:val="24"/>
                <w:szCs w:val="24"/>
              </w:rPr>
              <w:t>Обсяг дисципліни</w:t>
            </w:r>
            <w:r>
              <w:rPr>
                <w:color w:val="244061"/>
                <w:sz w:val="24"/>
                <w:szCs w:val="24"/>
              </w:rPr>
              <w:t xml:space="preserve"> </w:t>
            </w:r>
          </w:p>
          <w:p w:rsidR="00D7334F" w:rsidRDefault="00D7334F" w:rsidP="002076C2">
            <w:pPr>
              <w:jc w:val="both"/>
              <w:rPr>
                <w:color w:val="244061"/>
                <w:sz w:val="24"/>
                <w:szCs w:val="24"/>
              </w:rPr>
            </w:pPr>
            <w:r>
              <w:rPr>
                <w:color w:val="244061"/>
                <w:sz w:val="24"/>
                <w:szCs w:val="24"/>
              </w:rPr>
              <w:t>(кредитів ЄКТС)</w:t>
            </w:r>
          </w:p>
        </w:tc>
        <w:tc>
          <w:tcPr>
            <w:tcW w:w="6662" w:type="dxa"/>
          </w:tcPr>
          <w:p w:rsidR="00D7334F" w:rsidRDefault="00264320" w:rsidP="002076C2">
            <w:pPr>
              <w:rPr>
                <w:sz w:val="24"/>
                <w:szCs w:val="24"/>
              </w:rPr>
            </w:pPr>
            <w:r>
              <w:rPr>
                <w:sz w:val="24"/>
                <w:szCs w:val="24"/>
              </w:rPr>
              <w:t>4</w:t>
            </w:r>
            <w:r w:rsidR="00046FEB">
              <w:rPr>
                <w:sz w:val="24"/>
                <w:szCs w:val="24"/>
              </w:rPr>
              <w:t xml:space="preserve"> (</w:t>
            </w:r>
            <w:r>
              <w:rPr>
                <w:sz w:val="24"/>
                <w:szCs w:val="24"/>
              </w:rPr>
              <w:t>12</w:t>
            </w:r>
            <w:r w:rsidR="00046FEB">
              <w:rPr>
                <w:sz w:val="24"/>
                <w:szCs w:val="24"/>
              </w:rPr>
              <w:t>0 годин)</w:t>
            </w:r>
          </w:p>
        </w:tc>
      </w:tr>
      <w:tr w:rsidR="00D7334F" w:rsidTr="00264320">
        <w:tc>
          <w:tcPr>
            <w:tcW w:w="2552" w:type="dxa"/>
          </w:tcPr>
          <w:p w:rsidR="00D7334F" w:rsidRDefault="00D7334F" w:rsidP="002076C2">
            <w:pPr>
              <w:spacing w:line="288" w:lineRule="auto"/>
              <w:jc w:val="both"/>
              <w:rPr>
                <w:b/>
                <w:color w:val="244061"/>
                <w:sz w:val="24"/>
                <w:szCs w:val="24"/>
              </w:rPr>
            </w:pPr>
            <w:r>
              <w:rPr>
                <w:b/>
                <w:color w:val="244061"/>
                <w:sz w:val="24"/>
                <w:szCs w:val="24"/>
              </w:rPr>
              <w:t>Терміни вивчення дисципліни</w:t>
            </w:r>
          </w:p>
        </w:tc>
        <w:tc>
          <w:tcPr>
            <w:tcW w:w="6662" w:type="dxa"/>
          </w:tcPr>
          <w:p w:rsidR="00D7334F" w:rsidRDefault="001C6FF1" w:rsidP="001C6FF1">
            <w:pPr>
              <w:rPr>
                <w:sz w:val="24"/>
                <w:szCs w:val="24"/>
              </w:rPr>
            </w:pPr>
            <w:r w:rsidRPr="001C6FF1">
              <w:rPr>
                <w:b/>
                <w:bCs/>
                <w:sz w:val="24"/>
                <w:szCs w:val="24"/>
                <w:lang w:val="en-US"/>
              </w:rPr>
              <w:t xml:space="preserve">3 </w:t>
            </w:r>
            <w:r w:rsidRPr="001C6FF1">
              <w:rPr>
                <w:b/>
                <w:bCs/>
                <w:sz w:val="24"/>
                <w:szCs w:val="24"/>
              </w:rPr>
              <w:t>курс</w:t>
            </w:r>
            <w:r w:rsidRPr="001C6FF1">
              <w:rPr>
                <w:sz w:val="24"/>
                <w:szCs w:val="24"/>
                <w:lang w:val="en-US"/>
              </w:rPr>
              <w:t>- 6/1</w:t>
            </w:r>
          </w:p>
        </w:tc>
      </w:tr>
      <w:tr w:rsidR="00D7334F" w:rsidTr="00264320">
        <w:tc>
          <w:tcPr>
            <w:tcW w:w="2552" w:type="dxa"/>
          </w:tcPr>
          <w:p w:rsidR="00D7334F" w:rsidRDefault="00D7334F" w:rsidP="002076C2">
            <w:pPr>
              <w:jc w:val="both"/>
              <w:rPr>
                <w:b/>
                <w:color w:val="244061"/>
                <w:sz w:val="24"/>
                <w:szCs w:val="24"/>
              </w:rPr>
            </w:pPr>
            <w:r>
              <w:rPr>
                <w:b/>
                <w:color w:val="244061"/>
                <w:sz w:val="24"/>
                <w:szCs w:val="24"/>
              </w:rPr>
              <w:t xml:space="preserve">Назва кафедри, яка викладає дисципліну, </w:t>
            </w:r>
          </w:p>
          <w:p w:rsidR="00D7334F" w:rsidRDefault="00D7334F" w:rsidP="002076C2">
            <w:pPr>
              <w:jc w:val="both"/>
              <w:rPr>
                <w:b/>
                <w:color w:val="244061"/>
                <w:sz w:val="24"/>
                <w:szCs w:val="24"/>
              </w:rPr>
            </w:pPr>
            <w:r>
              <w:rPr>
                <w:b/>
                <w:color w:val="244061"/>
                <w:sz w:val="24"/>
                <w:szCs w:val="24"/>
              </w:rPr>
              <w:t>абревіатурне позначення</w:t>
            </w:r>
          </w:p>
        </w:tc>
        <w:tc>
          <w:tcPr>
            <w:tcW w:w="6662" w:type="dxa"/>
          </w:tcPr>
          <w:p w:rsidR="00D7334F" w:rsidRDefault="00046FEB" w:rsidP="002076C2">
            <w:pPr>
              <w:rPr>
                <w:sz w:val="24"/>
                <w:szCs w:val="24"/>
              </w:rPr>
            </w:pPr>
            <w:r>
              <w:rPr>
                <w:sz w:val="24"/>
                <w:szCs w:val="24"/>
              </w:rPr>
              <w:t>Каф металургії чавуну і сталі (напрям інженерна педагогіка)</w:t>
            </w:r>
          </w:p>
        </w:tc>
      </w:tr>
      <w:tr w:rsidR="00D7334F" w:rsidTr="00264320">
        <w:tc>
          <w:tcPr>
            <w:tcW w:w="2552" w:type="dxa"/>
          </w:tcPr>
          <w:p w:rsidR="00D7334F" w:rsidRDefault="00D7334F" w:rsidP="002076C2">
            <w:pPr>
              <w:spacing w:line="288" w:lineRule="auto"/>
              <w:jc w:val="both"/>
              <w:rPr>
                <w:b/>
                <w:color w:val="244061"/>
                <w:sz w:val="24"/>
                <w:szCs w:val="24"/>
              </w:rPr>
            </w:pPr>
            <w:r>
              <w:rPr>
                <w:b/>
                <w:color w:val="244061"/>
                <w:sz w:val="24"/>
                <w:szCs w:val="24"/>
              </w:rPr>
              <w:t>Мова викладання</w:t>
            </w:r>
          </w:p>
        </w:tc>
        <w:tc>
          <w:tcPr>
            <w:tcW w:w="6662" w:type="dxa"/>
          </w:tcPr>
          <w:p w:rsidR="00D7334F" w:rsidRDefault="00046FEB" w:rsidP="002076C2">
            <w:pPr>
              <w:rPr>
                <w:sz w:val="24"/>
                <w:szCs w:val="24"/>
              </w:rPr>
            </w:pPr>
            <w:r>
              <w:rPr>
                <w:sz w:val="24"/>
                <w:szCs w:val="24"/>
              </w:rPr>
              <w:t>українська</w:t>
            </w:r>
          </w:p>
        </w:tc>
      </w:tr>
    </w:tbl>
    <w:p w:rsidR="00D7334F" w:rsidRDefault="00D7334F" w:rsidP="00D7334F">
      <w:pPr>
        <w:rPr>
          <w:b/>
          <w:bCs/>
          <w:sz w:val="24"/>
          <w:szCs w:val="24"/>
        </w:rPr>
      </w:pPr>
    </w:p>
    <w:p w:rsidR="00D7334F" w:rsidRDefault="00D7334F" w:rsidP="00D7334F">
      <w:pPr>
        <w:rPr>
          <w:b/>
          <w:bCs/>
          <w:color w:val="244061"/>
          <w:sz w:val="24"/>
          <w:szCs w:val="24"/>
        </w:rPr>
      </w:pPr>
      <w:r>
        <w:rPr>
          <w:b/>
          <w:bCs/>
          <w:color w:val="244061"/>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2290"/>
        <w:gridCol w:w="7066"/>
      </w:tblGrid>
      <w:tr w:rsidR="00D7334F" w:rsidTr="003B4BFD">
        <w:trPr>
          <w:trHeight w:val="515"/>
        </w:trPr>
        <w:tc>
          <w:tcPr>
            <w:tcW w:w="3119" w:type="dxa"/>
            <w:vMerge w:val="restart"/>
            <w:vAlign w:val="center"/>
          </w:tcPr>
          <w:p w:rsidR="00D7334F" w:rsidRDefault="00D7334F" w:rsidP="002076C2">
            <w:pPr>
              <w:jc w:val="center"/>
              <w:rPr>
                <w:b/>
                <w:bCs/>
                <w:sz w:val="24"/>
                <w:szCs w:val="24"/>
              </w:rPr>
            </w:pPr>
            <w:r>
              <w:rPr>
                <w:b/>
                <w:bCs/>
                <w:noProof/>
                <w:sz w:val="24"/>
                <w:szCs w:val="24"/>
                <w:lang w:val="ru-RU"/>
              </w:rPr>
              <w:drawing>
                <wp:anchor distT="0" distB="0" distL="114300" distR="114300" simplePos="0" relativeHeight="251659264" behindDoc="1" locked="0" layoutInCell="1" allowOverlap="1">
                  <wp:simplePos x="0" y="0"/>
                  <wp:positionH relativeFrom="column">
                    <wp:posOffset>438785</wp:posOffset>
                  </wp:positionH>
                  <wp:positionV relativeFrom="paragraph">
                    <wp:posOffset>509905</wp:posOffset>
                  </wp:positionV>
                  <wp:extent cx="914400" cy="914400"/>
                  <wp:effectExtent l="0" t="0" r="0" b="0"/>
                  <wp:wrapThrough wrapText="bothSides">
                    <wp:wrapPolygon edited="0">
                      <wp:start x="9450" y="1800"/>
                      <wp:lineTo x="6300" y="4050"/>
                      <wp:lineTo x="6300" y="7650"/>
                      <wp:lineTo x="8100" y="9900"/>
                      <wp:lineTo x="4050" y="12600"/>
                      <wp:lineTo x="2250" y="14400"/>
                      <wp:lineTo x="2250" y="19350"/>
                      <wp:lineTo x="18900" y="19350"/>
                      <wp:lineTo x="19350" y="15300"/>
                      <wp:lineTo x="17100" y="12600"/>
                      <wp:lineTo x="13050" y="9900"/>
                      <wp:lineTo x="15300" y="7200"/>
                      <wp:lineTo x="14850" y="4050"/>
                      <wp:lineTo x="11700" y="1800"/>
                      <wp:lineTo x="9450" y="180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Фото</w:t>
            </w:r>
          </w:p>
          <w:p w:rsidR="00D7334F" w:rsidRDefault="00D7334F" w:rsidP="002076C2">
            <w:pPr>
              <w:jc w:val="center"/>
              <w:rPr>
                <w:b/>
                <w:bCs/>
                <w:color w:val="244061"/>
                <w:sz w:val="24"/>
                <w:szCs w:val="24"/>
              </w:rPr>
            </w:pPr>
            <w:r>
              <w:rPr>
                <w:b/>
                <w:bCs/>
                <w:sz w:val="24"/>
                <w:szCs w:val="24"/>
              </w:rPr>
              <w:t>(за бажанням)</w:t>
            </w:r>
          </w:p>
        </w:tc>
        <w:tc>
          <w:tcPr>
            <w:tcW w:w="6237" w:type="dxa"/>
          </w:tcPr>
          <w:p w:rsidR="00046FEB" w:rsidRPr="00046FEB" w:rsidRDefault="00046FEB" w:rsidP="00046FEB">
            <w:pPr>
              <w:rPr>
                <w:sz w:val="24"/>
                <w:szCs w:val="24"/>
              </w:rPr>
            </w:pPr>
            <w:r w:rsidRPr="00046FEB">
              <w:rPr>
                <w:sz w:val="24"/>
                <w:szCs w:val="24"/>
              </w:rPr>
              <w:t>Проф., док. пед. наук ЛУЧАНІНОВА Ольга Петрівна</w:t>
            </w:r>
          </w:p>
          <w:p w:rsidR="00D7334F" w:rsidRDefault="00046FEB" w:rsidP="00046FEB">
            <w:pPr>
              <w:rPr>
                <w:sz w:val="24"/>
                <w:szCs w:val="24"/>
              </w:rPr>
            </w:pPr>
            <w:r w:rsidRPr="00046FEB">
              <w:rPr>
                <w:sz w:val="24"/>
                <w:szCs w:val="24"/>
                <w:lang w:val="de-DE"/>
              </w:rPr>
              <w:t>E</w:t>
            </w:r>
            <w:r w:rsidRPr="00046FEB">
              <w:rPr>
                <w:sz w:val="24"/>
                <w:szCs w:val="24"/>
              </w:rPr>
              <w:t>-</w:t>
            </w:r>
            <w:r w:rsidRPr="00046FEB">
              <w:rPr>
                <w:sz w:val="24"/>
                <w:szCs w:val="24"/>
                <w:lang w:val="de-DE"/>
              </w:rPr>
              <w:t>mail</w:t>
            </w:r>
            <w:r w:rsidRPr="00046FEB">
              <w:rPr>
                <w:sz w:val="24"/>
                <w:szCs w:val="24"/>
              </w:rPr>
              <w:t xml:space="preserve">: </w:t>
            </w:r>
            <w:hyperlink r:id="rId9" w:history="1">
              <w:r w:rsidRPr="00046FEB">
                <w:rPr>
                  <w:rStyle w:val="Hyperlink"/>
                  <w:sz w:val="24"/>
                  <w:szCs w:val="24"/>
                </w:rPr>
                <w:t>2017</w:t>
              </w:r>
              <w:r w:rsidRPr="00046FEB">
                <w:rPr>
                  <w:rStyle w:val="Hyperlink"/>
                  <w:sz w:val="24"/>
                  <w:szCs w:val="24"/>
                  <w:lang w:val="en-US"/>
                </w:rPr>
                <w:t>olgaperrovna@gmail.com</w:t>
              </w:r>
            </w:hyperlink>
            <w:r w:rsidRPr="00046FEB">
              <w:rPr>
                <w:sz w:val="24"/>
                <w:szCs w:val="24"/>
                <w:lang w:val="en-US"/>
              </w:rPr>
              <w:t xml:space="preserve"> </w:t>
            </w:r>
          </w:p>
        </w:tc>
      </w:tr>
      <w:tr w:rsidR="00D7334F" w:rsidTr="003B4BFD">
        <w:tc>
          <w:tcPr>
            <w:tcW w:w="3119" w:type="dxa"/>
            <w:vMerge/>
          </w:tcPr>
          <w:p w:rsidR="00D7334F" w:rsidRDefault="00D7334F" w:rsidP="002076C2">
            <w:pPr>
              <w:rPr>
                <w:b/>
                <w:bCs/>
                <w:color w:val="244061"/>
                <w:sz w:val="24"/>
                <w:szCs w:val="24"/>
              </w:rPr>
            </w:pPr>
          </w:p>
        </w:tc>
        <w:tc>
          <w:tcPr>
            <w:tcW w:w="6237" w:type="dxa"/>
          </w:tcPr>
          <w:p w:rsidR="00D7334F" w:rsidRPr="00370CA3" w:rsidRDefault="00D7334F" w:rsidP="00370CA3">
            <w:pPr>
              <w:rPr>
                <w:sz w:val="24"/>
                <w:szCs w:val="24"/>
                <w:lang w:val="ru-RU"/>
              </w:rPr>
            </w:pPr>
            <w:r>
              <w:rPr>
                <w:sz w:val="24"/>
                <w:szCs w:val="24"/>
              </w:rPr>
              <w:t>корпоративний Е-mail</w:t>
            </w:r>
            <w:r w:rsidR="00370CA3" w:rsidRPr="00370CA3">
              <w:rPr>
                <w:sz w:val="24"/>
                <w:szCs w:val="24"/>
                <w:lang w:val="ru-RU"/>
              </w:rPr>
              <w:t xml:space="preserve"> </w:t>
            </w:r>
            <w:hyperlink r:id="rId10" w:history="1">
              <w:r w:rsidR="00370CA3" w:rsidRPr="00370CA3">
                <w:rPr>
                  <w:rStyle w:val="Hyperlink"/>
                  <w:sz w:val="24"/>
                  <w:szCs w:val="24"/>
                  <w:lang w:val="en-US"/>
                </w:rPr>
                <w:t>o</w:t>
              </w:r>
              <w:r w:rsidR="00370CA3" w:rsidRPr="00370CA3">
                <w:rPr>
                  <w:rStyle w:val="Hyperlink"/>
                  <w:sz w:val="24"/>
                  <w:szCs w:val="24"/>
                  <w:lang w:val="ru-RU"/>
                </w:rPr>
                <w:t>.</w:t>
              </w:r>
              <w:r w:rsidR="00370CA3" w:rsidRPr="00370CA3">
                <w:rPr>
                  <w:rStyle w:val="Hyperlink"/>
                  <w:sz w:val="24"/>
                  <w:szCs w:val="24"/>
                  <w:lang w:val="en-US"/>
                </w:rPr>
                <w:t>p</w:t>
              </w:r>
              <w:r w:rsidR="00370CA3" w:rsidRPr="00370CA3">
                <w:rPr>
                  <w:rStyle w:val="Hyperlink"/>
                  <w:sz w:val="24"/>
                  <w:szCs w:val="24"/>
                  <w:lang w:val="ru-RU"/>
                </w:rPr>
                <w:t>.</w:t>
              </w:r>
              <w:r w:rsidR="00370CA3" w:rsidRPr="00370CA3">
                <w:rPr>
                  <w:rStyle w:val="Hyperlink"/>
                  <w:sz w:val="24"/>
                  <w:szCs w:val="24"/>
                  <w:lang w:val="en-US"/>
                </w:rPr>
                <w:t>luchaninova</w:t>
              </w:r>
              <w:r w:rsidR="00370CA3" w:rsidRPr="00370CA3">
                <w:rPr>
                  <w:rStyle w:val="Hyperlink"/>
                  <w:sz w:val="24"/>
                  <w:szCs w:val="24"/>
                </w:rPr>
                <w:t>@ust.edu.ua</w:t>
              </w:r>
            </w:hyperlink>
            <w:r w:rsidR="00370CA3" w:rsidRPr="00370CA3">
              <w:rPr>
                <w:sz w:val="24"/>
                <w:szCs w:val="24"/>
                <w:u w:val="single"/>
                <w:lang w:val="ru-RU"/>
              </w:rPr>
              <w:t xml:space="preserve"> </w:t>
            </w:r>
            <w:r w:rsidR="00370CA3" w:rsidRPr="00370CA3">
              <w:rPr>
                <w:sz w:val="24"/>
                <w:szCs w:val="24"/>
              </w:rPr>
              <w:t xml:space="preserve"> </w:t>
            </w:r>
          </w:p>
        </w:tc>
      </w:tr>
      <w:tr w:rsidR="00D7334F" w:rsidTr="003B4BFD">
        <w:tc>
          <w:tcPr>
            <w:tcW w:w="3119" w:type="dxa"/>
            <w:vMerge/>
          </w:tcPr>
          <w:p w:rsidR="00D7334F" w:rsidRDefault="00D7334F" w:rsidP="002076C2">
            <w:pPr>
              <w:rPr>
                <w:b/>
                <w:bCs/>
                <w:color w:val="244061"/>
                <w:sz w:val="24"/>
                <w:szCs w:val="24"/>
              </w:rPr>
            </w:pPr>
          </w:p>
        </w:tc>
        <w:tc>
          <w:tcPr>
            <w:tcW w:w="6237" w:type="dxa"/>
          </w:tcPr>
          <w:p w:rsidR="00D7334F" w:rsidRDefault="00033918" w:rsidP="00033918">
            <w:pPr>
              <w:rPr>
                <w:sz w:val="24"/>
                <w:szCs w:val="24"/>
              </w:rPr>
            </w:pPr>
            <w:r w:rsidRPr="00033918">
              <w:t xml:space="preserve">Сторінка викладача </w:t>
            </w:r>
            <w:r w:rsidR="0044553A">
              <w:fldChar w:fldCharType="begin"/>
            </w:r>
            <w:r w:rsidR="0044553A">
              <w:instrText xml:space="preserve"> HYPERLINK "https://nmetau.edu.ua/ua/mdiv/i2030/p-2/e889" </w:instrText>
            </w:r>
            <w:r w:rsidR="0044553A">
              <w:fldChar w:fldCharType="separate"/>
            </w:r>
            <w:r w:rsidR="004417BA" w:rsidRPr="00252BDE">
              <w:rPr>
                <w:rStyle w:val="Hyperlink"/>
                <w:sz w:val="24"/>
                <w:szCs w:val="24"/>
              </w:rPr>
              <w:t>https://nmetau.edu.ua/ua/mdiv/i2030/p-2/e889</w:t>
            </w:r>
            <w:r w:rsidR="0044553A">
              <w:rPr>
                <w:rStyle w:val="Hyperlink"/>
                <w:sz w:val="24"/>
                <w:szCs w:val="24"/>
              </w:rPr>
              <w:fldChar w:fldCharType="end"/>
            </w:r>
          </w:p>
          <w:p w:rsidR="004417BA" w:rsidRDefault="002C4BE6" w:rsidP="002076C2">
            <w:pPr>
              <w:rPr>
                <w:sz w:val="24"/>
                <w:szCs w:val="24"/>
              </w:rPr>
            </w:pPr>
            <w:hyperlink r:id="rId11" w:history="1">
              <w:r w:rsidR="004417BA" w:rsidRPr="00252BDE">
                <w:rPr>
                  <w:rStyle w:val="Hyperlink"/>
                  <w:sz w:val="24"/>
                  <w:szCs w:val="24"/>
                </w:rPr>
                <w:t>https://scholar.google.com.ua/citations?user=zToGwRgAAAAJ&amp;hl=ru</w:t>
              </w:r>
            </w:hyperlink>
            <w:r w:rsidR="004417BA">
              <w:rPr>
                <w:sz w:val="24"/>
                <w:szCs w:val="24"/>
              </w:rPr>
              <w:t xml:space="preserve"> </w:t>
            </w:r>
          </w:p>
        </w:tc>
      </w:tr>
      <w:tr w:rsidR="00D7334F" w:rsidTr="003B4BFD">
        <w:trPr>
          <w:trHeight w:val="383"/>
        </w:trPr>
        <w:tc>
          <w:tcPr>
            <w:tcW w:w="3119" w:type="dxa"/>
            <w:vMerge/>
          </w:tcPr>
          <w:p w:rsidR="00D7334F" w:rsidRDefault="00D7334F" w:rsidP="002076C2">
            <w:pPr>
              <w:rPr>
                <w:b/>
                <w:bCs/>
                <w:color w:val="244061"/>
                <w:sz w:val="24"/>
                <w:szCs w:val="24"/>
              </w:rPr>
            </w:pPr>
          </w:p>
        </w:tc>
        <w:tc>
          <w:tcPr>
            <w:tcW w:w="6237" w:type="dxa"/>
          </w:tcPr>
          <w:p w:rsidR="00D7334F" w:rsidRDefault="00D7334F" w:rsidP="002076C2">
            <w:pPr>
              <w:rPr>
                <w:color w:val="000000"/>
                <w:sz w:val="24"/>
                <w:szCs w:val="24"/>
              </w:rPr>
            </w:pPr>
            <w:r>
              <w:rPr>
                <w:color w:val="000000"/>
                <w:sz w:val="24"/>
                <w:szCs w:val="24"/>
              </w:rPr>
              <w:t>лінк на дисципліну (за наявністю)</w:t>
            </w:r>
          </w:p>
        </w:tc>
      </w:tr>
      <w:tr w:rsidR="00D7334F" w:rsidTr="003B4BFD">
        <w:trPr>
          <w:trHeight w:val="645"/>
        </w:trPr>
        <w:tc>
          <w:tcPr>
            <w:tcW w:w="3119" w:type="dxa"/>
            <w:vMerge/>
          </w:tcPr>
          <w:p w:rsidR="00D7334F" w:rsidRDefault="00D7334F" w:rsidP="002076C2">
            <w:pPr>
              <w:rPr>
                <w:b/>
                <w:bCs/>
                <w:color w:val="244061"/>
                <w:sz w:val="24"/>
                <w:szCs w:val="24"/>
              </w:rPr>
            </w:pPr>
          </w:p>
        </w:tc>
        <w:tc>
          <w:tcPr>
            <w:tcW w:w="6237" w:type="dxa"/>
          </w:tcPr>
          <w:p w:rsidR="00046FEB" w:rsidRPr="00046FEB" w:rsidRDefault="00F70012" w:rsidP="00F70012">
            <w:pPr>
              <w:rPr>
                <w:color w:val="000000"/>
                <w:sz w:val="24"/>
                <w:szCs w:val="24"/>
              </w:rPr>
            </w:pPr>
            <w:r w:rsidRPr="00F70012">
              <w:rPr>
                <w:color w:val="000000"/>
                <w:sz w:val="24"/>
                <w:szCs w:val="24"/>
              </w:rPr>
              <w:t xml:space="preserve">Гагаріна, </w:t>
            </w:r>
            <w:r w:rsidRPr="00F70012">
              <w:rPr>
                <w:color w:val="000000"/>
                <w:sz w:val="24"/>
                <w:szCs w:val="24"/>
                <w:lang w:val="ru-RU"/>
              </w:rPr>
              <w:t>4</w:t>
            </w:r>
            <w:r w:rsidRPr="00F70012">
              <w:rPr>
                <w:color w:val="000000"/>
                <w:sz w:val="24"/>
                <w:szCs w:val="24"/>
              </w:rPr>
              <w:t>, ц</w:t>
            </w:r>
            <w:r w:rsidR="00046FEB">
              <w:rPr>
                <w:color w:val="000000"/>
                <w:sz w:val="24"/>
                <w:szCs w:val="24"/>
              </w:rPr>
              <w:t xml:space="preserve">ентральний корпус, </w:t>
            </w:r>
            <w:r w:rsidR="00046FEB" w:rsidRPr="00046FEB">
              <w:rPr>
                <w:color w:val="000000"/>
                <w:sz w:val="24"/>
                <w:szCs w:val="24"/>
              </w:rPr>
              <w:t xml:space="preserve">кімн. </w:t>
            </w:r>
            <w:r w:rsidR="00046FEB" w:rsidRPr="00046FEB">
              <w:rPr>
                <w:color w:val="000000"/>
                <w:sz w:val="24"/>
                <w:szCs w:val="24"/>
                <w:lang w:val="ru-RU"/>
              </w:rPr>
              <w:t>4</w:t>
            </w:r>
            <w:r w:rsidR="00046FEB" w:rsidRPr="00046FEB">
              <w:rPr>
                <w:color w:val="000000"/>
                <w:sz w:val="24"/>
                <w:szCs w:val="24"/>
              </w:rPr>
              <w:t xml:space="preserve">06 </w:t>
            </w:r>
          </w:p>
          <w:p w:rsidR="00D7334F" w:rsidRDefault="00D7334F" w:rsidP="002076C2">
            <w:pPr>
              <w:rPr>
                <w:color w:val="000000"/>
                <w:sz w:val="24"/>
                <w:szCs w:val="24"/>
              </w:rPr>
            </w:pPr>
            <w:r>
              <w:rPr>
                <w:color w:val="000000"/>
                <w:sz w:val="24"/>
                <w:szCs w:val="24"/>
              </w:rPr>
              <w:t xml:space="preserve"> номер телефону</w:t>
            </w:r>
          </w:p>
        </w:tc>
      </w:tr>
    </w:tbl>
    <w:p w:rsidR="00D7334F" w:rsidRDefault="00D7334F" w:rsidP="00D7334F">
      <w:pPr>
        <w:rPr>
          <w:b/>
          <w:bCs/>
          <w:sz w:val="24"/>
          <w:szCs w:val="24"/>
        </w:rPr>
      </w:pPr>
    </w:p>
    <w:tbl>
      <w:tblPr>
        <w:tblW w:w="9351" w:type="dxa"/>
        <w:tblBorders>
          <w:insideH w:val="single" w:sz="4" w:space="0" w:color="auto"/>
          <w:insideV w:val="single" w:sz="4" w:space="0" w:color="auto"/>
        </w:tblBorders>
        <w:tblLook w:val="0000" w:firstRow="0" w:lastRow="0" w:firstColumn="0" w:lastColumn="0" w:noHBand="0" w:noVBand="0"/>
      </w:tblPr>
      <w:tblGrid>
        <w:gridCol w:w="1312"/>
        <w:gridCol w:w="8326"/>
      </w:tblGrid>
      <w:tr w:rsidR="00D7334F" w:rsidTr="003B4BFD">
        <w:tc>
          <w:tcPr>
            <w:tcW w:w="2694" w:type="dxa"/>
          </w:tcPr>
          <w:p w:rsidR="00D7334F" w:rsidRDefault="00D7334F" w:rsidP="002076C2">
            <w:pPr>
              <w:rPr>
                <w:b/>
                <w:bCs/>
                <w:color w:val="244061"/>
                <w:sz w:val="24"/>
                <w:szCs w:val="24"/>
              </w:rPr>
            </w:pPr>
            <w:r>
              <w:rPr>
                <w:b/>
                <w:color w:val="244061"/>
                <w:sz w:val="24"/>
                <w:szCs w:val="24"/>
              </w:rPr>
              <w:t>Передумови вивчення дисциплі</w:t>
            </w:r>
            <w:r>
              <w:rPr>
                <w:b/>
                <w:color w:val="244061"/>
                <w:sz w:val="24"/>
                <w:szCs w:val="24"/>
              </w:rPr>
              <w:lastRenderedPageBreak/>
              <w:t>ни</w:t>
            </w:r>
          </w:p>
        </w:tc>
        <w:tc>
          <w:tcPr>
            <w:tcW w:w="6657" w:type="dxa"/>
          </w:tcPr>
          <w:p w:rsidR="00D7334F" w:rsidRDefault="003B4BFD" w:rsidP="003B4BFD">
            <w:pPr>
              <w:tabs>
                <w:tab w:val="num" w:pos="720"/>
              </w:tabs>
              <w:jc w:val="both"/>
              <w:rPr>
                <w:b/>
                <w:bCs/>
                <w:color w:val="244061"/>
                <w:sz w:val="24"/>
                <w:szCs w:val="24"/>
              </w:rPr>
            </w:pPr>
            <w:r w:rsidRPr="003B4BFD">
              <w:rPr>
                <w:b/>
                <w:bCs/>
                <w:color w:val="244061"/>
                <w:sz w:val="24"/>
                <w:szCs w:val="24"/>
              </w:rPr>
              <w:lastRenderedPageBreak/>
              <w:t>Вивченню дисципліни має передувати вивчення дисциплін:</w:t>
            </w:r>
            <w:r>
              <w:rPr>
                <w:b/>
                <w:bCs/>
                <w:color w:val="244061"/>
                <w:sz w:val="24"/>
                <w:szCs w:val="24"/>
              </w:rPr>
              <w:t xml:space="preserve"> </w:t>
            </w:r>
            <w:r w:rsidR="001C6FF1">
              <w:rPr>
                <w:b/>
                <w:bCs/>
                <w:color w:val="244061"/>
                <w:sz w:val="24"/>
                <w:szCs w:val="24"/>
              </w:rPr>
              <w:t>вивчення попередніх дисциплін загального циклу</w:t>
            </w:r>
          </w:p>
        </w:tc>
      </w:tr>
      <w:tr w:rsidR="00D7334F" w:rsidTr="003B4BFD">
        <w:tc>
          <w:tcPr>
            <w:tcW w:w="2694" w:type="dxa"/>
          </w:tcPr>
          <w:p w:rsidR="00D7334F" w:rsidRDefault="00D7334F" w:rsidP="002076C2">
            <w:pPr>
              <w:rPr>
                <w:b/>
                <w:bCs/>
                <w:color w:val="244061"/>
                <w:sz w:val="24"/>
                <w:szCs w:val="24"/>
              </w:rPr>
            </w:pPr>
            <w:r>
              <w:rPr>
                <w:b/>
                <w:color w:val="244061"/>
                <w:sz w:val="24"/>
                <w:szCs w:val="24"/>
              </w:rPr>
              <w:t>Мета навчальної дисципліни</w:t>
            </w:r>
          </w:p>
        </w:tc>
        <w:tc>
          <w:tcPr>
            <w:tcW w:w="6657" w:type="dxa"/>
          </w:tcPr>
          <w:p w:rsidR="00D7334F" w:rsidRDefault="001C6FF1" w:rsidP="001C6FF1">
            <w:pPr>
              <w:jc w:val="both"/>
              <w:rPr>
                <w:b/>
                <w:bCs/>
                <w:color w:val="244061"/>
                <w:sz w:val="24"/>
                <w:szCs w:val="24"/>
              </w:rPr>
            </w:pPr>
            <w:r w:rsidRPr="001C6FF1">
              <w:rPr>
                <w:b/>
                <w:bCs/>
                <w:color w:val="244061"/>
                <w:sz w:val="24"/>
                <w:szCs w:val="24"/>
              </w:rPr>
              <w:t>оволодіння фахівцями системою комунікативних знань, умінь, що забезпечують здійснення майбутніми фахівцями професійно-педагогічної комунікації на високому якісному рівні, можливість самореалізації й самовдосконалення студентів через вербальні, невербальні засоби комунікації з точки зору  педагогічної діяльності майбутнього фахівця</w:t>
            </w:r>
          </w:p>
        </w:tc>
      </w:tr>
      <w:tr w:rsidR="00D7334F" w:rsidTr="003B4BFD">
        <w:tc>
          <w:tcPr>
            <w:tcW w:w="2694" w:type="dxa"/>
          </w:tcPr>
          <w:p w:rsidR="00D7334F" w:rsidRDefault="00D7334F" w:rsidP="002076C2">
            <w:pPr>
              <w:rPr>
                <w:b/>
                <w:bCs/>
                <w:color w:val="244061"/>
                <w:sz w:val="24"/>
                <w:szCs w:val="24"/>
              </w:rPr>
            </w:pPr>
            <w:r>
              <w:rPr>
                <w:b/>
                <w:color w:val="244061"/>
                <w:sz w:val="24"/>
                <w:szCs w:val="24"/>
              </w:rPr>
              <w:t>Очікувані результати навчання</w:t>
            </w:r>
          </w:p>
        </w:tc>
        <w:tc>
          <w:tcPr>
            <w:tcW w:w="6657" w:type="dxa"/>
          </w:tcPr>
          <w:p w:rsidR="001C6FF1" w:rsidRPr="001C6FF1" w:rsidRDefault="001C6FF1" w:rsidP="001C6FF1">
            <w:pPr>
              <w:jc w:val="both"/>
              <w:rPr>
                <w:b/>
                <w:bCs/>
                <w:color w:val="244061"/>
                <w:sz w:val="24"/>
                <w:szCs w:val="24"/>
              </w:rPr>
            </w:pPr>
            <w:r w:rsidRPr="001C6FF1">
              <w:rPr>
                <w:b/>
                <w:bCs/>
                <w:color w:val="244061"/>
                <w:sz w:val="24"/>
                <w:szCs w:val="24"/>
              </w:rPr>
              <w:t xml:space="preserve">У результаті вивчення дисципліни </w:t>
            </w:r>
            <w:r>
              <w:rPr>
                <w:b/>
                <w:bCs/>
                <w:color w:val="244061"/>
                <w:sz w:val="24"/>
                <w:szCs w:val="24"/>
              </w:rPr>
              <w:t xml:space="preserve">студент </w:t>
            </w:r>
            <w:r w:rsidRPr="001C6FF1">
              <w:rPr>
                <w:b/>
                <w:bCs/>
                <w:color w:val="244061"/>
                <w:sz w:val="24"/>
                <w:szCs w:val="24"/>
              </w:rPr>
              <w:t>повинен виявити</w:t>
            </w:r>
            <w:r w:rsidR="00264320">
              <w:rPr>
                <w:b/>
                <w:bCs/>
                <w:color w:val="244061"/>
                <w:sz w:val="24"/>
                <w:szCs w:val="24"/>
              </w:rPr>
              <w:t>:</w:t>
            </w:r>
            <w:r w:rsidRPr="001C6FF1">
              <w:rPr>
                <w:b/>
                <w:bCs/>
                <w:color w:val="244061"/>
                <w:sz w:val="24"/>
                <w:szCs w:val="24"/>
              </w:rPr>
              <w:t xml:space="preserve"> </w:t>
            </w:r>
          </w:p>
          <w:p w:rsidR="001C6FF1" w:rsidRPr="001C6FF1" w:rsidRDefault="001C6FF1" w:rsidP="001C6FF1">
            <w:pPr>
              <w:jc w:val="both"/>
              <w:rPr>
                <w:b/>
                <w:bCs/>
                <w:color w:val="244061"/>
                <w:sz w:val="24"/>
                <w:szCs w:val="24"/>
              </w:rPr>
            </w:pPr>
            <w:r w:rsidRPr="001C6FF1">
              <w:rPr>
                <w:b/>
                <w:bCs/>
                <w:color w:val="244061"/>
                <w:sz w:val="24"/>
                <w:szCs w:val="24"/>
              </w:rPr>
              <w:t>РН60. Здатність використовувати багатство мови  у професійно-педагогічній комунікативній діяльності  та реалізувати основні різновиди мовлення  у професійно-педагогічній комунікативній діяльності</w:t>
            </w:r>
            <w:r w:rsidR="00264320">
              <w:rPr>
                <w:b/>
                <w:bCs/>
                <w:color w:val="244061"/>
                <w:sz w:val="24"/>
                <w:szCs w:val="24"/>
              </w:rPr>
              <w:t>.</w:t>
            </w:r>
          </w:p>
          <w:p w:rsidR="001C6FF1" w:rsidRPr="001C6FF1" w:rsidRDefault="001C6FF1" w:rsidP="001C6FF1">
            <w:pPr>
              <w:jc w:val="both"/>
              <w:rPr>
                <w:b/>
                <w:bCs/>
                <w:color w:val="244061"/>
                <w:sz w:val="24"/>
                <w:szCs w:val="24"/>
              </w:rPr>
            </w:pPr>
            <w:r w:rsidRPr="001C6FF1">
              <w:rPr>
                <w:b/>
                <w:bCs/>
                <w:color w:val="244061"/>
                <w:sz w:val="24"/>
                <w:szCs w:val="24"/>
              </w:rPr>
              <w:t>РН61.Здатність моделювати процес професійно-педагогічної             комунікації, враховуючи його структурні елементи та організовувати процес прийому й передачі інформації.</w:t>
            </w:r>
          </w:p>
          <w:p w:rsidR="001C6FF1" w:rsidRPr="001C6FF1" w:rsidRDefault="001C6FF1" w:rsidP="001C6FF1">
            <w:pPr>
              <w:jc w:val="both"/>
              <w:rPr>
                <w:b/>
                <w:bCs/>
                <w:color w:val="244061"/>
                <w:sz w:val="24"/>
                <w:szCs w:val="24"/>
              </w:rPr>
            </w:pPr>
            <w:r w:rsidRPr="001C6FF1">
              <w:rPr>
                <w:b/>
                <w:bCs/>
                <w:color w:val="244061"/>
                <w:sz w:val="24"/>
                <w:szCs w:val="24"/>
              </w:rPr>
              <w:t>ФКН 11 Здатність до здійснення спілкування із підлеглими, колегами та адміністрацією на виробництві</w:t>
            </w:r>
            <w:r w:rsidR="00264320">
              <w:rPr>
                <w:b/>
                <w:bCs/>
                <w:color w:val="244061"/>
                <w:sz w:val="24"/>
                <w:szCs w:val="24"/>
              </w:rPr>
              <w:t>.</w:t>
            </w:r>
          </w:p>
          <w:p w:rsidR="001C6FF1" w:rsidRPr="001C6FF1" w:rsidRDefault="001C6FF1" w:rsidP="001C6FF1">
            <w:pPr>
              <w:jc w:val="both"/>
              <w:rPr>
                <w:b/>
                <w:bCs/>
                <w:color w:val="244061"/>
                <w:sz w:val="24"/>
                <w:szCs w:val="24"/>
              </w:rPr>
            </w:pPr>
            <w:r w:rsidRPr="001C6FF1">
              <w:rPr>
                <w:b/>
                <w:bCs/>
                <w:color w:val="244061"/>
                <w:sz w:val="24"/>
                <w:szCs w:val="24"/>
              </w:rPr>
              <w:t xml:space="preserve">РН62; РН2. Здатність використовувати уміння управляти процесом </w:t>
            </w:r>
            <w:r w:rsidR="00264320">
              <w:rPr>
                <w:b/>
                <w:bCs/>
                <w:color w:val="244061"/>
                <w:sz w:val="24"/>
                <w:szCs w:val="24"/>
              </w:rPr>
              <w:t>комунікації</w:t>
            </w:r>
            <w:r w:rsidRPr="001C6FF1">
              <w:rPr>
                <w:b/>
                <w:bCs/>
                <w:color w:val="244061"/>
                <w:sz w:val="24"/>
                <w:szCs w:val="24"/>
              </w:rPr>
              <w:t xml:space="preserve">, установлювати  суб’єкт-суб’єктні стосунки з суб’єктом комунікації; </w:t>
            </w:r>
            <w:r w:rsidRPr="001C6FF1">
              <w:rPr>
                <w:b/>
                <w:bCs/>
                <w:iCs/>
                <w:color w:val="244061"/>
                <w:sz w:val="24"/>
                <w:szCs w:val="24"/>
              </w:rPr>
              <w:t xml:space="preserve">емпатійно взаємодіяти, вступати у комунікацію, бути зрозумілим, толерантно ставитися до осіб, що мають інші культуральні чи гендерно-вікові особливості, демонструвати навички командної роботи у процесі вирішення фахових завдань. </w:t>
            </w:r>
            <w:proofErr w:type="spellStart"/>
            <w:r w:rsidRPr="001C6FF1">
              <w:rPr>
                <w:b/>
                <w:bCs/>
                <w:color w:val="244061"/>
                <w:sz w:val="24"/>
                <w:szCs w:val="24"/>
                <w:lang w:val="ru-RU"/>
              </w:rPr>
              <w:t>Здатність</w:t>
            </w:r>
            <w:proofErr w:type="spellEnd"/>
            <w:r w:rsidRPr="001C6FF1">
              <w:rPr>
                <w:b/>
                <w:bCs/>
                <w:color w:val="244061"/>
                <w:sz w:val="24"/>
                <w:szCs w:val="24"/>
                <w:lang w:val="ru-RU"/>
              </w:rPr>
              <w:t xml:space="preserve"> </w:t>
            </w:r>
            <w:proofErr w:type="spellStart"/>
            <w:r w:rsidRPr="001C6FF1">
              <w:rPr>
                <w:b/>
                <w:bCs/>
                <w:color w:val="244061"/>
                <w:sz w:val="24"/>
                <w:szCs w:val="24"/>
                <w:lang w:val="ru-RU"/>
              </w:rPr>
              <w:t>використовувати</w:t>
            </w:r>
            <w:proofErr w:type="spellEnd"/>
            <w:r w:rsidRPr="001C6FF1">
              <w:rPr>
                <w:b/>
                <w:bCs/>
                <w:color w:val="244061"/>
                <w:sz w:val="24"/>
                <w:szCs w:val="24"/>
                <w:lang w:val="ru-RU"/>
              </w:rPr>
              <w:t xml:space="preserve"> </w:t>
            </w:r>
            <w:proofErr w:type="spellStart"/>
            <w:r w:rsidRPr="001C6FF1">
              <w:rPr>
                <w:b/>
                <w:bCs/>
                <w:color w:val="244061"/>
                <w:sz w:val="24"/>
                <w:szCs w:val="24"/>
                <w:lang w:val="ru-RU"/>
              </w:rPr>
              <w:t>технологію</w:t>
            </w:r>
            <w:proofErr w:type="spellEnd"/>
            <w:r w:rsidRPr="001C6FF1">
              <w:rPr>
                <w:b/>
                <w:bCs/>
                <w:color w:val="244061"/>
                <w:sz w:val="24"/>
                <w:szCs w:val="24"/>
                <w:lang w:val="ru-RU"/>
              </w:rPr>
              <w:t xml:space="preserve"> </w:t>
            </w:r>
            <w:proofErr w:type="spellStart"/>
            <w:r w:rsidRPr="001C6FF1">
              <w:rPr>
                <w:b/>
                <w:bCs/>
                <w:color w:val="244061"/>
                <w:sz w:val="24"/>
                <w:szCs w:val="24"/>
                <w:lang w:val="ru-RU"/>
              </w:rPr>
              <w:t>ефективного</w:t>
            </w:r>
            <w:proofErr w:type="spellEnd"/>
            <w:r w:rsidRPr="001C6FF1">
              <w:rPr>
                <w:b/>
                <w:bCs/>
                <w:color w:val="244061"/>
                <w:sz w:val="24"/>
                <w:szCs w:val="24"/>
                <w:lang w:val="ru-RU"/>
              </w:rPr>
              <w:t xml:space="preserve">    </w:t>
            </w:r>
            <w:proofErr w:type="spellStart"/>
            <w:r w:rsidRPr="001C6FF1">
              <w:rPr>
                <w:b/>
                <w:bCs/>
                <w:color w:val="244061"/>
                <w:sz w:val="24"/>
                <w:szCs w:val="24"/>
                <w:lang w:val="ru-RU"/>
              </w:rPr>
              <w:t>спілкування</w:t>
            </w:r>
            <w:proofErr w:type="spellEnd"/>
            <w:r w:rsidRPr="001C6FF1">
              <w:rPr>
                <w:b/>
                <w:bCs/>
                <w:color w:val="244061"/>
                <w:sz w:val="24"/>
                <w:szCs w:val="24"/>
                <w:lang w:val="ru-RU"/>
              </w:rPr>
              <w:t xml:space="preserve">; </w:t>
            </w:r>
            <w:proofErr w:type="spellStart"/>
            <w:r w:rsidRPr="001C6FF1">
              <w:rPr>
                <w:b/>
                <w:bCs/>
                <w:color w:val="244061"/>
                <w:sz w:val="24"/>
                <w:szCs w:val="24"/>
                <w:lang w:val="ru-RU"/>
              </w:rPr>
              <w:t>володіння</w:t>
            </w:r>
            <w:proofErr w:type="spellEnd"/>
            <w:r w:rsidRPr="001C6FF1">
              <w:rPr>
                <w:b/>
                <w:bCs/>
                <w:color w:val="244061"/>
                <w:sz w:val="24"/>
                <w:szCs w:val="24"/>
                <w:lang w:val="ru-RU"/>
              </w:rPr>
              <w:t xml:space="preserve"> </w:t>
            </w:r>
            <w:proofErr w:type="spellStart"/>
            <w:r w:rsidRPr="001C6FF1">
              <w:rPr>
                <w:b/>
                <w:bCs/>
                <w:color w:val="244061"/>
                <w:sz w:val="24"/>
                <w:szCs w:val="24"/>
                <w:lang w:val="ru-RU"/>
              </w:rPr>
              <w:t>техніками</w:t>
            </w:r>
            <w:proofErr w:type="spellEnd"/>
            <w:r w:rsidRPr="001C6FF1">
              <w:rPr>
                <w:b/>
                <w:bCs/>
                <w:color w:val="244061"/>
                <w:sz w:val="24"/>
                <w:szCs w:val="24"/>
                <w:lang w:val="ru-RU"/>
              </w:rPr>
              <w:t xml:space="preserve"> </w:t>
            </w:r>
            <w:proofErr w:type="spellStart"/>
            <w:r w:rsidRPr="001C6FF1">
              <w:rPr>
                <w:b/>
                <w:bCs/>
                <w:color w:val="244061"/>
                <w:sz w:val="24"/>
                <w:szCs w:val="24"/>
                <w:lang w:val="ru-RU"/>
              </w:rPr>
              <w:t>переконання</w:t>
            </w:r>
            <w:proofErr w:type="spellEnd"/>
          </w:p>
          <w:p w:rsidR="00D7334F" w:rsidRDefault="001C6FF1" w:rsidP="001C6FF1">
            <w:pPr>
              <w:jc w:val="both"/>
              <w:rPr>
                <w:b/>
                <w:bCs/>
                <w:color w:val="244061"/>
                <w:sz w:val="24"/>
                <w:szCs w:val="24"/>
                <w:lang w:val="ru-RU"/>
              </w:rPr>
            </w:pPr>
            <w:r w:rsidRPr="001C6FF1">
              <w:rPr>
                <w:b/>
                <w:bCs/>
                <w:color w:val="244061"/>
                <w:sz w:val="24"/>
                <w:szCs w:val="24"/>
                <w:lang w:val="ru-RU"/>
              </w:rPr>
              <w:t xml:space="preserve">РН63. </w:t>
            </w:r>
            <w:proofErr w:type="spellStart"/>
            <w:r w:rsidRPr="001C6FF1">
              <w:rPr>
                <w:b/>
                <w:bCs/>
                <w:color w:val="244061"/>
                <w:sz w:val="24"/>
                <w:szCs w:val="24"/>
                <w:lang w:val="ru-RU"/>
              </w:rPr>
              <w:t>Здатність</w:t>
            </w:r>
            <w:proofErr w:type="spellEnd"/>
            <w:r w:rsidRPr="001C6FF1">
              <w:rPr>
                <w:b/>
                <w:bCs/>
                <w:color w:val="244061"/>
                <w:sz w:val="24"/>
                <w:szCs w:val="24"/>
                <w:lang w:val="ru-RU"/>
              </w:rPr>
              <w:t xml:space="preserve"> </w:t>
            </w:r>
            <w:proofErr w:type="spellStart"/>
            <w:r w:rsidRPr="001C6FF1">
              <w:rPr>
                <w:b/>
                <w:bCs/>
                <w:color w:val="244061"/>
                <w:sz w:val="24"/>
                <w:szCs w:val="24"/>
                <w:lang w:val="ru-RU"/>
              </w:rPr>
              <w:t>застосовувати</w:t>
            </w:r>
            <w:proofErr w:type="spellEnd"/>
            <w:r w:rsidRPr="001C6FF1">
              <w:rPr>
                <w:b/>
                <w:bCs/>
                <w:color w:val="244061"/>
                <w:sz w:val="24"/>
                <w:szCs w:val="24"/>
                <w:lang w:val="ru-RU"/>
              </w:rPr>
              <w:t xml:space="preserve"> </w:t>
            </w:r>
            <w:proofErr w:type="spellStart"/>
            <w:r w:rsidRPr="001C6FF1">
              <w:rPr>
                <w:b/>
                <w:bCs/>
                <w:color w:val="244061"/>
                <w:sz w:val="24"/>
                <w:szCs w:val="24"/>
                <w:lang w:val="ru-RU"/>
              </w:rPr>
              <w:t>знання</w:t>
            </w:r>
            <w:proofErr w:type="spellEnd"/>
            <w:r w:rsidRPr="001C6FF1">
              <w:rPr>
                <w:b/>
                <w:bCs/>
                <w:color w:val="244061"/>
                <w:sz w:val="24"/>
                <w:szCs w:val="24"/>
                <w:lang w:val="ru-RU"/>
              </w:rPr>
              <w:t xml:space="preserve"> </w:t>
            </w:r>
            <w:proofErr w:type="spellStart"/>
            <w:r w:rsidRPr="001C6FF1">
              <w:rPr>
                <w:b/>
                <w:bCs/>
                <w:color w:val="244061"/>
                <w:sz w:val="24"/>
                <w:szCs w:val="24"/>
                <w:lang w:val="ru-RU"/>
              </w:rPr>
              <w:t>інформаційних</w:t>
            </w:r>
            <w:proofErr w:type="spellEnd"/>
            <w:r w:rsidRPr="001C6FF1">
              <w:rPr>
                <w:b/>
                <w:bCs/>
                <w:color w:val="244061"/>
                <w:sz w:val="24"/>
                <w:szCs w:val="24"/>
                <w:lang w:val="ru-RU"/>
              </w:rPr>
              <w:t xml:space="preserve"> </w:t>
            </w:r>
            <w:proofErr w:type="spellStart"/>
            <w:r w:rsidRPr="001C6FF1">
              <w:rPr>
                <w:b/>
                <w:bCs/>
                <w:color w:val="244061"/>
                <w:sz w:val="24"/>
                <w:szCs w:val="24"/>
                <w:lang w:val="ru-RU"/>
              </w:rPr>
              <w:t>ресурсів</w:t>
            </w:r>
            <w:proofErr w:type="spellEnd"/>
            <w:r w:rsidRPr="001C6FF1">
              <w:rPr>
                <w:b/>
                <w:bCs/>
                <w:color w:val="244061"/>
                <w:sz w:val="24"/>
                <w:szCs w:val="24"/>
              </w:rPr>
              <w:t xml:space="preserve"> </w:t>
            </w:r>
            <w:proofErr w:type="spellStart"/>
            <w:r w:rsidRPr="001C6FF1">
              <w:rPr>
                <w:b/>
                <w:bCs/>
                <w:color w:val="244061"/>
                <w:sz w:val="24"/>
                <w:szCs w:val="24"/>
                <w:lang w:val="ru-RU"/>
              </w:rPr>
              <w:t>комп’ютерних</w:t>
            </w:r>
            <w:proofErr w:type="spellEnd"/>
            <w:r w:rsidRPr="001C6FF1">
              <w:rPr>
                <w:b/>
                <w:bCs/>
                <w:color w:val="244061"/>
                <w:sz w:val="24"/>
                <w:szCs w:val="24"/>
                <w:lang w:val="ru-RU"/>
              </w:rPr>
              <w:t xml:space="preserve"> </w:t>
            </w:r>
            <w:proofErr w:type="spellStart"/>
            <w:r w:rsidRPr="001C6FF1">
              <w:rPr>
                <w:b/>
                <w:bCs/>
                <w:color w:val="244061"/>
                <w:sz w:val="24"/>
                <w:szCs w:val="24"/>
                <w:lang w:val="ru-RU"/>
              </w:rPr>
              <w:t>технологій</w:t>
            </w:r>
            <w:proofErr w:type="spellEnd"/>
            <w:r w:rsidRPr="001C6FF1">
              <w:rPr>
                <w:b/>
                <w:bCs/>
                <w:color w:val="244061"/>
                <w:sz w:val="24"/>
                <w:szCs w:val="24"/>
                <w:lang w:val="ru-RU"/>
              </w:rPr>
              <w:t xml:space="preserve"> для </w:t>
            </w:r>
            <w:proofErr w:type="spellStart"/>
            <w:proofErr w:type="gramStart"/>
            <w:r w:rsidRPr="001C6FF1">
              <w:rPr>
                <w:b/>
                <w:bCs/>
                <w:color w:val="244061"/>
                <w:sz w:val="24"/>
                <w:szCs w:val="24"/>
                <w:lang w:val="ru-RU"/>
              </w:rPr>
              <w:t>організації</w:t>
            </w:r>
            <w:proofErr w:type="spellEnd"/>
            <w:r w:rsidRPr="001C6FF1">
              <w:rPr>
                <w:b/>
                <w:bCs/>
                <w:color w:val="244061"/>
                <w:sz w:val="24"/>
                <w:szCs w:val="24"/>
                <w:lang w:val="ru-RU"/>
              </w:rPr>
              <w:t xml:space="preserve">  </w:t>
            </w:r>
            <w:proofErr w:type="spellStart"/>
            <w:r w:rsidRPr="001C6FF1">
              <w:rPr>
                <w:b/>
                <w:bCs/>
                <w:color w:val="244061"/>
                <w:sz w:val="24"/>
                <w:szCs w:val="24"/>
                <w:lang w:val="ru-RU"/>
              </w:rPr>
              <w:t>освітньо</w:t>
            </w:r>
            <w:proofErr w:type="gramEnd"/>
            <w:r w:rsidRPr="001C6FF1">
              <w:rPr>
                <w:b/>
                <w:bCs/>
                <w:color w:val="244061"/>
                <w:sz w:val="24"/>
                <w:szCs w:val="24"/>
                <w:lang w:val="ru-RU"/>
              </w:rPr>
              <w:t>-виховного</w:t>
            </w:r>
            <w:proofErr w:type="spellEnd"/>
            <w:r w:rsidRPr="001C6FF1">
              <w:rPr>
                <w:b/>
                <w:bCs/>
                <w:color w:val="244061"/>
                <w:sz w:val="24"/>
                <w:szCs w:val="24"/>
                <w:lang w:val="ru-RU"/>
              </w:rPr>
              <w:t xml:space="preserve"> </w:t>
            </w:r>
            <w:proofErr w:type="spellStart"/>
            <w:r w:rsidRPr="001C6FF1">
              <w:rPr>
                <w:b/>
                <w:bCs/>
                <w:color w:val="244061"/>
                <w:sz w:val="24"/>
                <w:szCs w:val="24"/>
                <w:lang w:val="ru-RU"/>
              </w:rPr>
              <w:t>процесу</w:t>
            </w:r>
            <w:proofErr w:type="spellEnd"/>
          </w:p>
          <w:p w:rsidR="00264320" w:rsidRPr="00264320" w:rsidRDefault="00264320" w:rsidP="00264320">
            <w:pPr>
              <w:jc w:val="both"/>
              <w:rPr>
                <w:b/>
                <w:bCs/>
                <w:color w:val="244061"/>
                <w:sz w:val="24"/>
                <w:szCs w:val="24"/>
              </w:rPr>
            </w:pPr>
            <w:r w:rsidRPr="00264320">
              <w:rPr>
                <w:b/>
                <w:bCs/>
                <w:color w:val="244061"/>
                <w:sz w:val="24"/>
                <w:szCs w:val="24"/>
              </w:rPr>
              <w:t>Соціальні навички, розвитку яких сприяє навчальна дисципліна</w:t>
            </w:r>
            <w:r>
              <w:rPr>
                <w:b/>
                <w:bCs/>
                <w:color w:val="244061"/>
                <w:sz w:val="24"/>
                <w:szCs w:val="24"/>
              </w:rPr>
              <w:t xml:space="preserve">: </w:t>
            </w:r>
            <w:r w:rsidRPr="00264320">
              <w:rPr>
                <w:b/>
                <w:bCs/>
                <w:color w:val="244061"/>
                <w:sz w:val="24"/>
                <w:szCs w:val="24"/>
              </w:rPr>
              <w:t>З</w:t>
            </w:r>
            <w:r>
              <w:rPr>
                <w:b/>
                <w:bCs/>
                <w:color w:val="244061"/>
                <w:sz w:val="24"/>
                <w:szCs w:val="24"/>
              </w:rPr>
              <w:t>з</w:t>
            </w:r>
            <w:r w:rsidRPr="00264320">
              <w:rPr>
                <w:b/>
                <w:bCs/>
                <w:color w:val="244061"/>
                <w:sz w:val="24"/>
                <w:szCs w:val="24"/>
              </w:rPr>
              <w:t>атність зрозуміло формулювати думки</w:t>
            </w:r>
            <w:r>
              <w:rPr>
                <w:b/>
                <w:bCs/>
                <w:color w:val="244061"/>
                <w:sz w:val="24"/>
                <w:szCs w:val="24"/>
              </w:rPr>
              <w:t>;</w:t>
            </w:r>
            <w:r w:rsidRPr="00264320">
              <w:rPr>
                <w:sz w:val="28"/>
                <w:szCs w:val="28"/>
              </w:rPr>
              <w:t xml:space="preserve"> </w:t>
            </w:r>
            <w:r>
              <w:rPr>
                <w:sz w:val="28"/>
                <w:szCs w:val="28"/>
              </w:rPr>
              <w:t>з</w:t>
            </w:r>
            <w:r w:rsidRPr="00264320">
              <w:rPr>
                <w:b/>
                <w:bCs/>
                <w:color w:val="244061"/>
                <w:sz w:val="24"/>
                <w:szCs w:val="24"/>
              </w:rPr>
              <w:t>датність надавати аргументовані відповіді</w:t>
            </w:r>
          </w:p>
          <w:p w:rsidR="00264320" w:rsidRDefault="00264320" w:rsidP="001C6FF1">
            <w:pPr>
              <w:jc w:val="both"/>
              <w:rPr>
                <w:b/>
                <w:bCs/>
                <w:color w:val="244061"/>
                <w:sz w:val="24"/>
                <w:szCs w:val="24"/>
              </w:rPr>
            </w:pPr>
          </w:p>
        </w:tc>
      </w:tr>
      <w:tr w:rsidR="00D7334F" w:rsidTr="003B4BFD">
        <w:tc>
          <w:tcPr>
            <w:tcW w:w="2694" w:type="dxa"/>
          </w:tcPr>
          <w:p w:rsidR="00D7334F" w:rsidRDefault="00D7334F" w:rsidP="002076C2">
            <w:pPr>
              <w:rPr>
                <w:b/>
                <w:bCs/>
                <w:color w:val="244061"/>
                <w:sz w:val="24"/>
                <w:szCs w:val="24"/>
              </w:rPr>
            </w:pPr>
            <w:r>
              <w:rPr>
                <w:b/>
                <w:color w:val="244061"/>
                <w:sz w:val="24"/>
                <w:szCs w:val="24"/>
              </w:rPr>
              <w:t>Зміст дисципліни</w:t>
            </w:r>
          </w:p>
        </w:tc>
        <w:tc>
          <w:tcPr>
            <w:tcW w:w="6657" w:type="dxa"/>
          </w:tcPr>
          <w:p w:rsidR="001C6FF1" w:rsidRPr="001C6FF1" w:rsidRDefault="001C6FF1" w:rsidP="001C6FF1">
            <w:pPr>
              <w:jc w:val="both"/>
              <w:rPr>
                <w:b/>
                <w:bCs/>
                <w:color w:val="244061"/>
                <w:sz w:val="24"/>
                <w:szCs w:val="24"/>
              </w:rPr>
            </w:pPr>
            <w:r w:rsidRPr="001C6FF1">
              <w:rPr>
                <w:b/>
                <w:bCs/>
                <w:color w:val="244061"/>
                <w:sz w:val="24"/>
                <w:szCs w:val="24"/>
              </w:rPr>
              <w:t xml:space="preserve">модуль 1 «Загальні положення педагогічної комунікації у вищій школі» </w:t>
            </w:r>
          </w:p>
          <w:p w:rsidR="001C6FF1" w:rsidRPr="001C6FF1" w:rsidRDefault="001C6FF1" w:rsidP="001C6FF1">
            <w:pPr>
              <w:jc w:val="both"/>
              <w:rPr>
                <w:b/>
                <w:bCs/>
                <w:color w:val="244061"/>
                <w:sz w:val="24"/>
                <w:szCs w:val="24"/>
              </w:rPr>
            </w:pPr>
            <w:r w:rsidRPr="001C6FF1">
              <w:rPr>
                <w:b/>
                <w:bCs/>
                <w:color w:val="244061"/>
                <w:sz w:val="24"/>
                <w:szCs w:val="24"/>
              </w:rPr>
              <w:t>модуль 2 «Професійно-педагогічна комунікація як феномен педагогічної діяльності»</w:t>
            </w:r>
          </w:p>
          <w:p w:rsidR="001C6FF1" w:rsidRPr="001C6FF1" w:rsidRDefault="001C6FF1" w:rsidP="001C6FF1">
            <w:pPr>
              <w:jc w:val="both"/>
              <w:rPr>
                <w:b/>
                <w:bCs/>
                <w:color w:val="244061"/>
                <w:sz w:val="24"/>
                <w:szCs w:val="24"/>
              </w:rPr>
            </w:pPr>
            <w:r w:rsidRPr="001C6FF1">
              <w:rPr>
                <w:b/>
                <w:bCs/>
                <w:color w:val="244061"/>
                <w:sz w:val="24"/>
                <w:szCs w:val="24"/>
                <w:lang w:val="ru-RU"/>
              </w:rPr>
              <w:t>модуль 3 «</w:t>
            </w:r>
            <w:proofErr w:type="spellStart"/>
            <w:r w:rsidRPr="001C6FF1">
              <w:rPr>
                <w:b/>
                <w:bCs/>
                <w:color w:val="244061"/>
                <w:sz w:val="24"/>
                <w:szCs w:val="24"/>
                <w:lang w:val="ru-RU"/>
              </w:rPr>
              <w:t>Засоби</w:t>
            </w:r>
            <w:proofErr w:type="spellEnd"/>
            <w:r w:rsidRPr="001C6FF1">
              <w:rPr>
                <w:b/>
                <w:bCs/>
                <w:color w:val="244061"/>
                <w:sz w:val="24"/>
                <w:szCs w:val="24"/>
                <w:lang w:val="ru-RU"/>
              </w:rPr>
              <w:t xml:space="preserve"> </w:t>
            </w:r>
            <w:proofErr w:type="spellStart"/>
            <w:r w:rsidRPr="001C6FF1">
              <w:rPr>
                <w:b/>
                <w:bCs/>
                <w:color w:val="244061"/>
                <w:sz w:val="24"/>
                <w:szCs w:val="24"/>
                <w:lang w:val="ru-RU"/>
              </w:rPr>
              <w:t>професійно-педагогічної</w:t>
            </w:r>
            <w:proofErr w:type="spellEnd"/>
            <w:r w:rsidRPr="001C6FF1">
              <w:rPr>
                <w:b/>
                <w:bCs/>
                <w:color w:val="244061"/>
                <w:sz w:val="24"/>
                <w:szCs w:val="24"/>
                <w:lang w:val="ru-RU"/>
              </w:rPr>
              <w:t xml:space="preserve"> </w:t>
            </w:r>
            <w:proofErr w:type="spellStart"/>
            <w:r w:rsidRPr="001C6FF1">
              <w:rPr>
                <w:b/>
                <w:bCs/>
                <w:color w:val="244061"/>
                <w:sz w:val="24"/>
                <w:szCs w:val="24"/>
                <w:lang w:val="ru-RU"/>
              </w:rPr>
              <w:t>комунікації</w:t>
            </w:r>
            <w:proofErr w:type="spellEnd"/>
            <w:r w:rsidRPr="001C6FF1">
              <w:rPr>
                <w:b/>
                <w:bCs/>
                <w:color w:val="244061"/>
                <w:sz w:val="24"/>
                <w:szCs w:val="24"/>
                <w:lang w:val="ru-RU"/>
              </w:rPr>
              <w:t>»</w:t>
            </w:r>
          </w:p>
          <w:p w:rsidR="00D7334F" w:rsidRDefault="001C6FF1" w:rsidP="001C6FF1">
            <w:pPr>
              <w:jc w:val="both"/>
              <w:rPr>
                <w:b/>
                <w:bCs/>
                <w:color w:val="244061"/>
                <w:sz w:val="24"/>
                <w:szCs w:val="24"/>
              </w:rPr>
            </w:pPr>
            <w:r w:rsidRPr="001C6FF1">
              <w:rPr>
                <w:b/>
                <w:bCs/>
                <w:color w:val="244061"/>
                <w:sz w:val="24"/>
                <w:szCs w:val="24"/>
              </w:rPr>
              <w:t>модуль 4 «Комп’ютерні засоби професійно-педагогічної комунікації»</w:t>
            </w:r>
          </w:p>
        </w:tc>
      </w:tr>
      <w:tr w:rsidR="00D7334F" w:rsidTr="003B4BFD">
        <w:tc>
          <w:tcPr>
            <w:tcW w:w="2694" w:type="dxa"/>
          </w:tcPr>
          <w:p w:rsidR="00D7334F" w:rsidRDefault="00D7334F" w:rsidP="002076C2">
            <w:pPr>
              <w:rPr>
                <w:b/>
                <w:bCs/>
                <w:color w:val="244061"/>
                <w:sz w:val="24"/>
                <w:szCs w:val="24"/>
              </w:rPr>
            </w:pPr>
            <w:r>
              <w:rPr>
                <w:b/>
                <w:bCs/>
                <w:color w:val="244061"/>
                <w:sz w:val="24"/>
                <w:szCs w:val="24"/>
              </w:rPr>
              <w:t>Контрольні</w:t>
            </w:r>
            <w:r>
              <w:rPr>
                <w:color w:val="244061"/>
                <w:sz w:val="24"/>
                <w:szCs w:val="24"/>
              </w:rPr>
              <w:t xml:space="preserve"> </w:t>
            </w:r>
            <w:r>
              <w:rPr>
                <w:b/>
                <w:color w:val="244061"/>
                <w:sz w:val="24"/>
                <w:szCs w:val="24"/>
              </w:rPr>
              <w:t>заходи та критерії</w:t>
            </w:r>
            <w:r>
              <w:rPr>
                <w:color w:val="244061"/>
                <w:sz w:val="24"/>
                <w:szCs w:val="24"/>
              </w:rPr>
              <w:t xml:space="preserve"> </w:t>
            </w:r>
            <w:r>
              <w:rPr>
                <w:b/>
                <w:color w:val="244061"/>
                <w:sz w:val="24"/>
                <w:szCs w:val="24"/>
              </w:rPr>
              <w:t>оцінювання</w:t>
            </w:r>
          </w:p>
        </w:tc>
        <w:tc>
          <w:tcPr>
            <w:tcW w:w="6657" w:type="dxa"/>
          </w:tcPr>
          <w:p w:rsidR="00BB05C0" w:rsidRPr="00BB05C0" w:rsidRDefault="00BB05C0" w:rsidP="00BB05C0">
            <w:pPr>
              <w:jc w:val="both"/>
              <w:rPr>
                <w:b/>
                <w:bCs/>
                <w:color w:val="244061"/>
                <w:sz w:val="24"/>
                <w:szCs w:val="24"/>
              </w:rPr>
            </w:pPr>
            <w:r w:rsidRPr="00BB05C0">
              <w:rPr>
                <w:b/>
                <w:bCs/>
                <w:iCs/>
                <w:color w:val="244061"/>
                <w:sz w:val="24"/>
                <w:szCs w:val="24"/>
              </w:rPr>
              <w:t xml:space="preserve">Оцінки розділів 1, 2, 3, 4 (відповідно </w:t>
            </w:r>
            <w:r w:rsidRPr="00BB05C0">
              <w:rPr>
                <w:b/>
                <w:bCs/>
                <w:color w:val="244061"/>
                <w:sz w:val="24"/>
                <w:szCs w:val="24"/>
              </w:rPr>
              <w:t>РО1, РО2, РО3 та РО4</w:t>
            </w:r>
            <w:r w:rsidRPr="00BB05C0">
              <w:rPr>
                <w:b/>
                <w:bCs/>
                <w:iCs/>
                <w:color w:val="244061"/>
                <w:sz w:val="24"/>
                <w:szCs w:val="24"/>
              </w:rPr>
              <w:t xml:space="preserve">) визначаються за 12-бальною шкалою згідно із затвердженими </w:t>
            </w:r>
            <w:r w:rsidRPr="00BB05C0">
              <w:rPr>
                <w:b/>
                <w:bCs/>
                <w:color w:val="244061"/>
                <w:sz w:val="24"/>
                <w:szCs w:val="24"/>
              </w:rPr>
              <w:t>за результатами контрольних робіт</w:t>
            </w:r>
            <w:r w:rsidRPr="00BB05C0">
              <w:rPr>
                <w:b/>
                <w:bCs/>
                <w:iCs/>
                <w:color w:val="244061"/>
                <w:sz w:val="24"/>
                <w:szCs w:val="24"/>
              </w:rPr>
              <w:t xml:space="preserve"> у тестовій формі (КЗ1, КЗ2, КЗ3 та КЗ4).</w:t>
            </w:r>
          </w:p>
          <w:p w:rsidR="00BB05C0" w:rsidRPr="00BB05C0" w:rsidRDefault="00BB05C0" w:rsidP="00BB05C0">
            <w:pPr>
              <w:jc w:val="both"/>
              <w:rPr>
                <w:b/>
                <w:bCs/>
                <w:iCs/>
                <w:color w:val="244061"/>
                <w:sz w:val="24"/>
                <w:szCs w:val="24"/>
              </w:rPr>
            </w:pPr>
            <w:r w:rsidRPr="00BB05C0">
              <w:rPr>
                <w:b/>
                <w:bCs/>
                <w:iCs/>
                <w:color w:val="244061"/>
                <w:sz w:val="24"/>
                <w:szCs w:val="24"/>
              </w:rPr>
              <w:t>Формою семестрового контролю з дисципліни є диференційований залік.</w:t>
            </w:r>
          </w:p>
          <w:p w:rsidR="00D7334F" w:rsidRDefault="00D7334F" w:rsidP="001C6FF1">
            <w:pPr>
              <w:jc w:val="both"/>
              <w:rPr>
                <w:b/>
                <w:bCs/>
                <w:color w:val="244061"/>
                <w:sz w:val="24"/>
                <w:szCs w:val="24"/>
              </w:rPr>
            </w:pPr>
          </w:p>
        </w:tc>
      </w:tr>
      <w:tr w:rsidR="00D7334F" w:rsidTr="003B4BFD">
        <w:tc>
          <w:tcPr>
            <w:tcW w:w="2694" w:type="dxa"/>
          </w:tcPr>
          <w:p w:rsidR="00D7334F" w:rsidRDefault="00D7334F" w:rsidP="002076C2">
            <w:pPr>
              <w:rPr>
                <w:b/>
                <w:bCs/>
                <w:color w:val="244061"/>
                <w:sz w:val="24"/>
                <w:szCs w:val="24"/>
              </w:rPr>
            </w:pPr>
            <w:r>
              <w:rPr>
                <w:b/>
                <w:color w:val="244061"/>
                <w:sz w:val="24"/>
                <w:szCs w:val="24"/>
              </w:rPr>
              <w:t>Політика викладання</w:t>
            </w:r>
          </w:p>
        </w:tc>
        <w:tc>
          <w:tcPr>
            <w:tcW w:w="6657" w:type="dxa"/>
          </w:tcPr>
          <w:p w:rsidR="00D7334F" w:rsidRDefault="00116A0E" w:rsidP="00116A0E">
            <w:pPr>
              <w:jc w:val="both"/>
              <w:rPr>
                <w:b/>
                <w:bCs/>
                <w:color w:val="244061"/>
                <w:sz w:val="24"/>
                <w:szCs w:val="24"/>
              </w:rPr>
            </w:pPr>
            <w:r w:rsidRPr="00116A0E">
              <w:rPr>
                <w:b/>
                <w:bCs/>
                <w:color w:val="244061"/>
                <w:sz w:val="24"/>
                <w:szCs w:val="24"/>
              </w:rPr>
              <w:t xml:space="preserve">1. Політика щодо академічної доброчесності. Академічна доброчесність базується на засудженні практик списування, плагіату, фабрикації. Політика щодо академічної доброчесності регламентується "Положення про академічну доброчесність в УДУНТ </w:t>
            </w:r>
            <w:hyperlink r:id="rId12" w:history="1">
              <w:r w:rsidRPr="00116A0E">
                <w:rPr>
                  <w:rStyle w:val="Hyperlink"/>
                  <w:b/>
                  <w:bCs/>
                  <w:sz w:val="24"/>
                  <w:szCs w:val="24"/>
                </w:rPr>
                <w:t>https://diit.edu.ua/upload/files/shares/9_Documents/learning_organization/PorjadokDobrochesnosti.pdf</w:t>
              </w:r>
            </w:hyperlink>
            <w:r w:rsidRPr="00116A0E">
              <w:rPr>
                <w:b/>
                <w:bCs/>
                <w:color w:val="244061"/>
                <w:sz w:val="24"/>
                <w:szCs w:val="24"/>
              </w:rPr>
              <w:t xml:space="preserve">  у разі порушення здобувачем вищої освіти академічної доброчесності, робота оцінюється незадовільно та має бути виконана повторно. При цьому викладач залишає за собою право змінити тему завдання. 2. Політика щодо дедлайнів та перескладання: Кожне завдання має бути виконано у встановлені терміни. Роботи, які здаються із порушенням термінів без поважних причин оцінюються на нижчу оцінку. Здобувач може отримати додаткові бали за виконання додаткових завдань. Перескладання екзамену відбувається із дозволу адміністрації </w:t>
            </w:r>
            <w:r w:rsidRPr="00116A0E">
              <w:rPr>
                <w:b/>
                <w:bCs/>
                <w:color w:val="244061"/>
                <w:sz w:val="24"/>
                <w:szCs w:val="24"/>
              </w:rPr>
              <w:lastRenderedPageBreak/>
              <w:t>університету за наявності поважних причин (хвороба, сімейні обставини, відрядження, тощо), що підтверджуються документально</w:t>
            </w:r>
          </w:p>
        </w:tc>
      </w:tr>
      <w:tr w:rsidR="00D7334F" w:rsidTr="003B4BFD">
        <w:tc>
          <w:tcPr>
            <w:tcW w:w="2694" w:type="dxa"/>
          </w:tcPr>
          <w:p w:rsidR="00D7334F" w:rsidRDefault="00D7334F" w:rsidP="002076C2">
            <w:pPr>
              <w:rPr>
                <w:b/>
                <w:color w:val="244061"/>
                <w:sz w:val="24"/>
                <w:szCs w:val="24"/>
              </w:rPr>
            </w:pPr>
            <w:r>
              <w:rPr>
                <w:b/>
                <w:color w:val="244061"/>
                <w:sz w:val="24"/>
                <w:szCs w:val="24"/>
              </w:rPr>
              <w:lastRenderedPageBreak/>
              <w:t>Засоби навчання</w:t>
            </w:r>
          </w:p>
        </w:tc>
        <w:tc>
          <w:tcPr>
            <w:tcW w:w="6657" w:type="dxa"/>
          </w:tcPr>
          <w:p w:rsidR="00D7334F" w:rsidRDefault="003B4BFD" w:rsidP="003B4BFD">
            <w:pPr>
              <w:jc w:val="both"/>
              <w:rPr>
                <w:b/>
                <w:bCs/>
                <w:color w:val="244061"/>
                <w:sz w:val="24"/>
                <w:szCs w:val="24"/>
              </w:rPr>
            </w:pPr>
            <w:r w:rsidRPr="003B4BFD">
              <w:rPr>
                <w:b/>
                <w:bCs/>
                <w:color w:val="244061"/>
                <w:sz w:val="24"/>
                <w:szCs w:val="24"/>
              </w:rPr>
              <w:t xml:space="preserve">Навчальний процес передбачає як діалог, комунікативні ситуації, педагогічний дискурс, так і використання мультимедійного комплексу, наявність проектора, електронних презентацій з тем курсу, які розроблені в програмі </w:t>
            </w:r>
            <w:proofErr w:type="spellStart"/>
            <w:r w:rsidRPr="003B4BFD">
              <w:rPr>
                <w:b/>
                <w:bCs/>
                <w:color w:val="244061"/>
                <w:sz w:val="24"/>
                <w:szCs w:val="24"/>
                <w:lang w:val="ru-RU"/>
              </w:rPr>
              <w:t>PowerPoint</w:t>
            </w:r>
            <w:proofErr w:type="spellEnd"/>
            <w:r w:rsidRPr="003B4BFD">
              <w:rPr>
                <w:b/>
                <w:bCs/>
                <w:color w:val="244061"/>
                <w:sz w:val="24"/>
                <w:szCs w:val="24"/>
              </w:rPr>
              <w:t xml:space="preserve"> та оболонки  гуглкласу для роботи в системі дистанційного</w:t>
            </w:r>
            <w:r>
              <w:rPr>
                <w:b/>
                <w:bCs/>
                <w:color w:val="244061"/>
                <w:sz w:val="24"/>
                <w:szCs w:val="24"/>
              </w:rPr>
              <w:t xml:space="preserve"> або змішаного</w:t>
            </w:r>
            <w:r w:rsidRPr="003B4BFD">
              <w:rPr>
                <w:b/>
                <w:bCs/>
                <w:color w:val="244061"/>
                <w:sz w:val="24"/>
                <w:szCs w:val="24"/>
              </w:rPr>
              <w:t xml:space="preserve"> навчання.</w:t>
            </w:r>
          </w:p>
        </w:tc>
      </w:tr>
      <w:tr w:rsidR="00D7334F" w:rsidTr="003B4BFD">
        <w:tc>
          <w:tcPr>
            <w:tcW w:w="2694" w:type="dxa"/>
          </w:tcPr>
          <w:p w:rsidR="00D7334F" w:rsidRDefault="00D7334F" w:rsidP="002076C2">
            <w:pPr>
              <w:rPr>
                <w:b/>
                <w:color w:val="244061"/>
                <w:sz w:val="24"/>
                <w:szCs w:val="24"/>
              </w:rPr>
            </w:pPr>
            <w:r>
              <w:rPr>
                <w:b/>
                <w:color w:val="244061"/>
                <w:sz w:val="24"/>
                <w:szCs w:val="24"/>
              </w:rPr>
              <w:t>Навчально-методичне забезпечення</w:t>
            </w:r>
          </w:p>
        </w:tc>
        <w:tc>
          <w:tcPr>
            <w:tcW w:w="6657" w:type="dxa"/>
          </w:tcPr>
          <w:p w:rsidR="001C6FF1" w:rsidRPr="001C6FF1" w:rsidRDefault="001C6FF1" w:rsidP="001C6FF1">
            <w:pPr>
              <w:jc w:val="both"/>
              <w:rPr>
                <w:b/>
                <w:bCs/>
                <w:color w:val="244061"/>
                <w:sz w:val="24"/>
                <w:szCs w:val="24"/>
                <w:lang w:val="ru-RU"/>
              </w:rPr>
            </w:pPr>
            <w:proofErr w:type="spellStart"/>
            <w:r w:rsidRPr="001C6FF1">
              <w:rPr>
                <w:b/>
                <w:bCs/>
                <w:color w:val="244061"/>
                <w:sz w:val="24"/>
                <w:szCs w:val="24"/>
                <w:lang w:val="ru-RU"/>
              </w:rPr>
              <w:t>Основна</w:t>
            </w:r>
            <w:proofErr w:type="spellEnd"/>
            <w:r w:rsidRPr="001C6FF1">
              <w:rPr>
                <w:b/>
                <w:bCs/>
                <w:color w:val="244061"/>
                <w:sz w:val="24"/>
                <w:szCs w:val="24"/>
                <w:lang w:val="ru-RU"/>
              </w:rPr>
              <w:t xml:space="preserve"> (</w:t>
            </w:r>
            <w:proofErr w:type="spellStart"/>
            <w:r w:rsidRPr="001C6FF1">
              <w:rPr>
                <w:b/>
                <w:bCs/>
                <w:color w:val="244061"/>
                <w:sz w:val="24"/>
                <w:szCs w:val="24"/>
                <w:lang w:val="ru-RU"/>
              </w:rPr>
              <w:t>базова</w:t>
            </w:r>
            <w:proofErr w:type="spellEnd"/>
            <w:r w:rsidRPr="001C6FF1">
              <w:rPr>
                <w:b/>
                <w:bCs/>
                <w:color w:val="244061"/>
                <w:sz w:val="24"/>
                <w:szCs w:val="24"/>
                <w:lang w:val="ru-RU"/>
              </w:rPr>
              <w:t xml:space="preserve">) </w:t>
            </w:r>
            <w:proofErr w:type="spellStart"/>
            <w:r w:rsidRPr="001C6FF1">
              <w:rPr>
                <w:b/>
                <w:bCs/>
                <w:color w:val="244061"/>
                <w:sz w:val="24"/>
                <w:szCs w:val="24"/>
                <w:lang w:val="ru-RU"/>
              </w:rPr>
              <w:t>література</w:t>
            </w:r>
            <w:proofErr w:type="spellEnd"/>
          </w:p>
          <w:p w:rsidR="001C6FF1" w:rsidRPr="001C6FF1" w:rsidRDefault="001C6FF1" w:rsidP="001C6FF1">
            <w:pPr>
              <w:jc w:val="both"/>
              <w:rPr>
                <w:b/>
                <w:bCs/>
                <w:color w:val="244061"/>
                <w:sz w:val="24"/>
                <w:szCs w:val="24"/>
                <w:lang w:val="ru-RU"/>
              </w:rPr>
            </w:pPr>
            <w:r w:rsidRPr="001C6FF1">
              <w:rPr>
                <w:b/>
                <w:bCs/>
                <w:color w:val="244061"/>
                <w:sz w:val="24"/>
                <w:szCs w:val="24"/>
                <w:lang w:val="ru-RU"/>
              </w:rPr>
              <w:t xml:space="preserve">1.  Абрамович С. Д. </w:t>
            </w:r>
            <w:proofErr w:type="spellStart"/>
            <w:r w:rsidRPr="001C6FF1">
              <w:rPr>
                <w:b/>
                <w:bCs/>
                <w:color w:val="244061"/>
                <w:sz w:val="24"/>
                <w:szCs w:val="24"/>
                <w:lang w:val="ru-RU"/>
              </w:rPr>
              <w:t>Мовленнєва</w:t>
            </w:r>
            <w:proofErr w:type="spellEnd"/>
            <w:r w:rsidRPr="001C6FF1">
              <w:rPr>
                <w:b/>
                <w:bCs/>
                <w:color w:val="244061"/>
                <w:sz w:val="24"/>
                <w:szCs w:val="24"/>
                <w:lang w:val="ru-RU"/>
              </w:rPr>
              <w:t xml:space="preserve"> </w:t>
            </w:r>
            <w:proofErr w:type="spellStart"/>
            <w:r w:rsidRPr="001C6FF1">
              <w:rPr>
                <w:b/>
                <w:bCs/>
                <w:color w:val="244061"/>
                <w:sz w:val="24"/>
                <w:szCs w:val="24"/>
                <w:lang w:val="ru-RU"/>
              </w:rPr>
              <w:t>комунікація</w:t>
            </w:r>
            <w:proofErr w:type="spellEnd"/>
            <w:r w:rsidRPr="001C6FF1">
              <w:rPr>
                <w:b/>
                <w:bCs/>
                <w:color w:val="244061"/>
                <w:sz w:val="24"/>
                <w:szCs w:val="24"/>
                <w:lang w:val="ru-RU"/>
              </w:rPr>
              <w:t xml:space="preserve"> / С. Д. Абрамович, М. Ю. </w:t>
            </w:r>
            <w:proofErr w:type="spellStart"/>
            <w:r w:rsidRPr="001C6FF1">
              <w:rPr>
                <w:b/>
                <w:bCs/>
                <w:color w:val="244061"/>
                <w:sz w:val="24"/>
                <w:szCs w:val="24"/>
                <w:lang w:val="ru-RU"/>
              </w:rPr>
              <w:t>Чікарькова</w:t>
            </w:r>
            <w:proofErr w:type="spellEnd"/>
            <w:r w:rsidRPr="001C6FF1">
              <w:rPr>
                <w:b/>
                <w:bCs/>
                <w:color w:val="244061"/>
                <w:sz w:val="24"/>
                <w:szCs w:val="24"/>
                <w:lang w:val="ru-RU"/>
              </w:rPr>
              <w:t xml:space="preserve">: </w:t>
            </w:r>
            <w:proofErr w:type="spellStart"/>
            <w:r w:rsidRPr="001C6FF1">
              <w:rPr>
                <w:b/>
                <w:bCs/>
                <w:color w:val="244061"/>
                <w:sz w:val="24"/>
                <w:szCs w:val="24"/>
                <w:lang w:val="ru-RU"/>
              </w:rPr>
              <w:t>Підручник</w:t>
            </w:r>
            <w:proofErr w:type="spellEnd"/>
            <w:r w:rsidRPr="001C6FF1">
              <w:rPr>
                <w:b/>
                <w:bCs/>
                <w:color w:val="244061"/>
                <w:sz w:val="24"/>
                <w:szCs w:val="24"/>
                <w:lang w:val="ru-RU"/>
              </w:rPr>
              <w:t xml:space="preserve">. – К.: Центр </w:t>
            </w:r>
            <w:proofErr w:type="spellStart"/>
            <w:r w:rsidRPr="001C6FF1">
              <w:rPr>
                <w:b/>
                <w:bCs/>
                <w:color w:val="244061"/>
                <w:sz w:val="24"/>
                <w:szCs w:val="24"/>
                <w:lang w:val="ru-RU"/>
              </w:rPr>
              <w:t>навч</w:t>
            </w:r>
            <w:proofErr w:type="spellEnd"/>
            <w:r w:rsidRPr="001C6FF1">
              <w:rPr>
                <w:b/>
                <w:bCs/>
                <w:color w:val="244061"/>
                <w:sz w:val="24"/>
                <w:szCs w:val="24"/>
                <w:lang w:val="ru-RU"/>
              </w:rPr>
              <w:t>. л-</w:t>
            </w:r>
            <w:proofErr w:type="spellStart"/>
            <w:r w:rsidRPr="001C6FF1">
              <w:rPr>
                <w:b/>
                <w:bCs/>
                <w:color w:val="244061"/>
                <w:sz w:val="24"/>
                <w:szCs w:val="24"/>
                <w:lang w:val="ru-RU"/>
              </w:rPr>
              <w:t>ри</w:t>
            </w:r>
            <w:proofErr w:type="spellEnd"/>
            <w:r w:rsidRPr="001C6FF1">
              <w:rPr>
                <w:b/>
                <w:bCs/>
                <w:color w:val="244061"/>
                <w:sz w:val="24"/>
                <w:szCs w:val="24"/>
                <w:lang w:val="ru-RU"/>
              </w:rPr>
              <w:t>, 2004.</w:t>
            </w:r>
          </w:p>
          <w:p w:rsidR="001C6FF1" w:rsidRPr="001C6FF1" w:rsidRDefault="001C6FF1" w:rsidP="001C6FF1">
            <w:pPr>
              <w:jc w:val="both"/>
              <w:rPr>
                <w:b/>
                <w:bCs/>
                <w:color w:val="244061"/>
                <w:sz w:val="24"/>
                <w:szCs w:val="24"/>
                <w:lang w:val="ru-RU"/>
              </w:rPr>
            </w:pPr>
            <w:r w:rsidRPr="001C6FF1">
              <w:rPr>
                <w:b/>
                <w:bCs/>
                <w:color w:val="244061"/>
                <w:sz w:val="24"/>
                <w:szCs w:val="24"/>
                <w:lang w:val="ru-RU"/>
              </w:rPr>
              <w:t xml:space="preserve">2. Волкова Н. П. </w:t>
            </w:r>
            <w:proofErr w:type="spellStart"/>
            <w:r w:rsidRPr="001C6FF1">
              <w:rPr>
                <w:b/>
                <w:bCs/>
                <w:color w:val="244061"/>
                <w:sz w:val="24"/>
                <w:szCs w:val="24"/>
                <w:lang w:val="ru-RU"/>
              </w:rPr>
              <w:t>Педагогічні</w:t>
            </w:r>
            <w:proofErr w:type="spellEnd"/>
            <w:r w:rsidRPr="001C6FF1">
              <w:rPr>
                <w:b/>
                <w:bCs/>
                <w:color w:val="244061"/>
                <w:sz w:val="24"/>
                <w:szCs w:val="24"/>
                <w:lang w:val="ru-RU"/>
              </w:rPr>
              <w:t xml:space="preserve"> </w:t>
            </w:r>
            <w:proofErr w:type="spellStart"/>
            <w:r w:rsidRPr="001C6FF1">
              <w:rPr>
                <w:b/>
                <w:bCs/>
                <w:color w:val="244061"/>
                <w:sz w:val="24"/>
                <w:szCs w:val="24"/>
                <w:lang w:val="ru-RU"/>
              </w:rPr>
              <w:t>комунікації</w:t>
            </w:r>
            <w:proofErr w:type="spellEnd"/>
            <w:r w:rsidRPr="001C6FF1">
              <w:rPr>
                <w:b/>
                <w:bCs/>
                <w:color w:val="244061"/>
                <w:sz w:val="24"/>
                <w:szCs w:val="24"/>
                <w:lang w:val="ru-RU"/>
              </w:rPr>
              <w:t xml:space="preserve">: </w:t>
            </w:r>
            <w:proofErr w:type="spellStart"/>
            <w:r w:rsidRPr="001C6FF1">
              <w:rPr>
                <w:b/>
                <w:bCs/>
                <w:color w:val="244061"/>
                <w:sz w:val="24"/>
                <w:szCs w:val="24"/>
                <w:lang w:val="ru-RU"/>
              </w:rPr>
              <w:t>Навч</w:t>
            </w:r>
            <w:proofErr w:type="spellEnd"/>
            <w:r w:rsidRPr="001C6FF1">
              <w:rPr>
                <w:b/>
                <w:bCs/>
                <w:color w:val="244061"/>
                <w:sz w:val="24"/>
                <w:szCs w:val="24"/>
                <w:lang w:val="ru-RU"/>
              </w:rPr>
              <w:t xml:space="preserve">. пос. – </w:t>
            </w:r>
            <w:proofErr w:type="spellStart"/>
            <w:r w:rsidRPr="001C6FF1">
              <w:rPr>
                <w:b/>
                <w:bCs/>
                <w:color w:val="244061"/>
                <w:sz w:val="24"/>
                <w:szCs w:val="24"/>
                <w:lang w:val="ru-RU"/>
              </w:rPr>
              <w:t>Дніпропет</w:t>
            </w:r>
            <w:r w:rsidRPr="001C6FF1">
              <w:rPr>
                <w:b/>
                <w:bCs/>
                <w:color w:val="244061"/>
                <w:sz w:val="24"/>
                <w:szCs w:val="24"/>
                <w:lang w:val="ru-RU"/>
              </w:rPr>
              <w:softHyphen/>
              <w:t>ровськ</w:t>
            </w:r>
            <w:proofErr w:type="spellEnd"/>
            <w:r w:rsidRPr="001C6FF1">
              <w:rPr>
                <w:b/>
                <w:bCs/>
                <w:color w:val="244061"/>
                <w:sz w:val="24"/>
                <w:szCs w:val="24"/>
                <w:lang w:val="ru-RU"/>
              </w:rPr>
              <w:t>: РВВ ДНУ, 2002. 92 с.</w:t>
            </w:r>
          </w:p>
          <w:p w:rsidR="001C6FF1" w:rsidRPr="001C6FF1" w:rsidRDefault="001C6FF1" w:rsidP="001C6FF1">
            <w:pPr>
              <w:jc w:val="both"/>
              <w:rPr>
                <w:b/>
                <w:bCs/>
                <w:color w:val="244061"/>
                <w:sz w:val="24"/>
                <w:szCs w:val="24"/>
                <w:lang w:val="ru-RU"/>
              </w:rPr>
            </w:pPr>
            <w:r w:rsidRPr="001C6FF1">
              <w:rPr>
                <w:b/>
                <w:bCs/>
                <w:color w:val="244061"/>
                <w:sz w:val="24"/>
                <w:szCs w:val="24"/>
                <w:lang w:val="ru-RU"/>
              </w:rPr>
              <w:t xml:space="preserve">3. Волкова Н.П. </w:t>
            </w:r>
            <w:proofErr w:type="spellStart"/>
            <w:r w:rsidRPr="001C6FF1">
              <w:rPr>
                <w:b/>
                <w:bCs/>
                <w:color w:val="244061"/>
                <w:sz w:val="24"/>
                <w:szCs w:val="24"/>
                <w:lang w:val="ru-RU"/>
              </w:rPr>
              <w:t>Професійно-педагогічна</w:t>
            </w:r>
            <w:proofErr w:type="spellEnd"/>
            <w:r w:rsidRPr="001C6FF1">
              <w:rPr>
                <w:b/>
                <w:bCs/>
                <w:color w:val="244061"/>
                <w:sz w:val="24"/>
                <w:szCs w:val="24"/>
                <w:lang w:val="ru-RU"/>
              </w:rPr>
              <w:t xml:space="preserve"> </w:t>
            </w:r>
            <w:proofErr w:type="spellStart"/>
            <w:r w:rsidRPr="001C6FF1">
              <w:rPr>
                <w:b/>
                <w:bCs/>
                <w:color w:val="244061"/>
                <w:sz w:val="24"/>
                <w:szCs w:val="24"/>
                <w:lang w:val="ru-RU"/>
              </w:rPr>
              <w:t>комунікація</w:t>
            </w:r>
            <w:proofErr w:type="spellEnd"/>
            <w:r w:rsidRPr="001C6FF1">
              <w:rPr>
                <w:b/>
                <w:bCs/>
                <w:color w:val="244061"/>
                <w:sz w:val="24"/>
                <w:szCs w:val="24"/>
                <w:lang w:val="ru-RU"/>
              </w:rPr>
              <w:t xml:space="preserve">: </w:t>
            </w:r>
            <w:proofErr w:type="spellStart"/>
            <w:r w:rsidRPr="001C6FF1">
              <w:rPr>
                <w:b/>
                <w:bCs/>
                <w:color w:val="244061"/>
                <w:sz w:val="24"/>
                <w:szCs w:val="24"/>
                <w:lang w:val="ru-RU"/>
              </w:rPr>
              <w:t>навч</w:t>
            </w:r>
            <w:proofErr w:type="spellEnd"/>
            <w:r w:rsidRPr="001C6FF1">
              <w:rPr>
                <w:b/>
                <w:bCs/>
                <w:color w:val="244061"/>
                <w:sz w:val="24"/>
                <w:szCs w:val="24"/>
                <w:lang w:val="ru-RU"/>
              </w:rPr>
              <w:t xml:space="preserve">. </w:t>
            </w:r>
            <w:proofErr w:type="spellStart"/>
            <w:r w:rsidRPr="001C6FF1">
              <w:rPr>
                <w:b/>
                <w:bCs/>
                <w:color w:val="244061"/>
                <w:sz w:val="24"/>
                <w:szCs w:val="24"/>
                <w:lang w:val="ru-RU"/>
              </w:rPr>
              <w:t>посіб</w:t>
            </w:r>
            <w:proofErr w:type="spellEnd"/>
            <w:r w:rsidRPr="001C6FF1">
              <w:rPr>
                <w:b/>
                <w:bCs/>
                <w:color w:val="244061"/>
                <w:sz w:val="24"/>
                <w:szCs w:val="24"/>
                <w:lang w:val="ru-RU"/>
              </w:rPr>
              <w:t>. – К.: ВЦ «</w:t>
            </w:r>
            <w:proofErr w:type="spellStart"/>
            <w:r w:rsidRPr="001C6FF1">
              <w:rPr>
                <w:b/>
                <w:bCs/>
                <w:color w:val="244061"/>
                <w:sz w:val="24"/>
                <w:szCs w:val="24"/>
                <w:lang w:val="ru-RU"/>
              </w:rPr>
              <w:t>Академія</w:t>
            </w:r>
            <w:proofErr w:type="spellEnd"/>
            <w:r w:rsidRPr="001C6FF1">
              <w:rPr>
                <w:b/>
                <w:bCs/>
                <w:color w:val="244061"/>
                <w:sz w:val="24"/>
                <w:szCs w:val="24"/>
                <w:lang w:val="ru-RU"/>
              </w:rPr>
              <w:t>», 2006.  256 с.</w:t>
            </w:r>
          </w:p>
          <w:p w:rsidR="001C6FF1" w:rsidRPr="001C6FF1" w:rsidRDefault="001C6FF1" w:rsidP="001C6FF1">
            <w:pPr>
              <w:jc w:val="both"/>
              <w:rPr>
                <w:b/>
                <w:bCs/>
                <w:color w:val="244061"/>
                <w:sz w:val="24"/>
                <w:szCs w:val="24"/>
                <w:lang w:val="ru-RU"/>
              </w:rPr>
            </w:pPr>
            <w:r w:rsidRPr="001C6FF1">
              <w:rPr>
                <w:b/>
                <w:bCs/>
                <w:color w:val="244061"/>
                <w:sz w:val="24"/>
                <w:szCs w:val="24"/>
                <w:lang w:val="ru-RU"/>
              </w:rPr>
              <w:t xml:space="preserve">4. Волкова Н.П. </w:t>
            </w:r>
            <w:proofErr w:type="spellStart"/>
            <w:r w:rsidRPr="001C6FF1">
              <w:rPr>
                <w:b/>
                <w:bCs/>
                <w:color w:val="244061"/>
                <w:sz w:val="24"/>
                <w:szCs w:val="24"/>
                <w:lang w:val="ru-RU"/>
              </w:rPr>
              <w:t>Педагогічні</w:t>
            </w:r>
            <w:proofErr w:type="spellEnd"/>
            <w:r w:rsidRPr="001C6FF1">
              <w:rPr>
                <w:b/>
                <w:bCs/>
                <w:color w:val="244061"/>
                <w:sz w:val="24"/>
                <w:szCs w:val="24"/>
                <w:lang w:val="ru-RU"/>
              </w:rPr>
              <w:t xml:space="preserve"> </w:t>
            </w:r>
            <w:proofErr w:type="spellStart"/>
            <w:r w:rsidRPr="001C6FF1">
              <w:rPr>
                <w:b/>
                <w:bCs/>
                <w:color w:val="244061"/>
                <w:sz w:val="24"/>
                <w:szCs w:val="24"/>
                <w:lang w:val="ru-RU"/>
              </w:rPr>
              <w:t>комунікації</w:t>
            </w:r>
            <w:proofErr w:type="spellEnd"/>
            <w:r w:rsidRPr="001C6FF1">
              <w:rPr>
                <w:b/>
                <w:bCs/>
                <w:color w:val="244061"/>
                <w:sz w:val="24"/>
                <w:szCs w:val="24"/>
                <w:lang w:val="ru-RU"/>
              </w:rPr>
              <w:t xml:space="preserve">: </w:t>
            </w:r>
            <w:proofErr w:type="spellStart"/>
            <w:r w:rsidRPr="001C6FF1">
              <w:rPr>
                <w:b/>
                <w:bCs/>
                <w:color w:val="244061"/>
                <w:sz w:val="24"/>
                <w:szCs w:val="24"/>
                <w:lang w:val="ru-RU"/>
              </w:rPr>
              <w:t>Практ</w:t>
            </w:r>
            <w:proofErr w:type="spellEnd"/>
            <w:r w:rsidRPr="001C6FF1">
              <w:rPr>
                <w:b/>
                <w:bCs/>
                <w:color w:val="244061"/>
                <w:sz w:val="24"/>
                <w:szCs w:val="24"/>
                <w:lang w:val="ru-RU"/>
              </w:rPr>
              <w:t xml:space="preserve">. </w:t>
            </w:r>
            <w:proofErr w:type="spellStart"/>
            <w:r w:rsidRPr="001C6FF1">
              <w:rPr>
                <w:b/>
                <w:bCs/>
                <w:color w:val="244061"/>
                <w:sz w:val="24"/>
                <w:szCs w:val="24"/>
                <w:lang w:val="ru-RU"/>
              </w:rPr>
              <w:t>посібник</w:t>
            </w:r>
            <w:proofErr w:type="spellEnd"/>
            <w:r w:rsidRPr="001C6FF1">
              <w:rPr>
                <w:b/>
                <w:bCs/>
                <w:color w:val="244061"/>
                <w:sz w:val="24"/>
                <w:szCs w:val="24"/>
                <w:lang w:val="ru-RU"/>
              </w:rPr>
              <w:t xml:space="preserve"> Д.: РВВ ДНУ, 2005.128 с.</w:t>
            </w:r>
          </w:p>
          <w:p w:rsidR="001C6FF1" w:rsidRPr="001C6FF1" w:rsidRDefault="001C6FF1" w:rsidP="001C6FF1">
            <w:pPr>
              <w:jc w:val="both"/>
              <w:rPr>
                <w:b/>
                <w:bCs/>
                <w:color w:val="244061"/>
                <w:sz w:val="24"/>
                <w:szCs w:val="24"/>
                <w:lang w:val="ru-RU"/>
              </w:rPr>
            </w:pPr>
            <w:r w:rsidRPr="001C6FF1">
              <w:rPr>
                <w:b/>
                <w:bCs/>
                <w:color w:val="244061"/>
                <w:sz w:val="24"/>
                <w:szCs w:val="24"/>
                <w:lang w:val="ru-RU"/>
              </w:rPr>
              <w:t xml:space="preserve">5.  Дорошенко С. І. </w:t>
            </w:r>
            <w:proofErr w:type="spellStart"/>
            <w:r w:rsidRPr="001C6FF1">
              <w:rPr>
                <w:b/>
                <w:bCs/>
                <w:color w:val="244061"/>
                <w:sz w:val="24"/>
                <w:szCs w:val="24"/>
                <w:lang w:val="ru-RU"/>
              </w:rPr>
              <w:t>Основи</w:t>
            </w:r>
            <w:proofErr w:type="spellEnd"/>
            <w:r w:rsidRPr="001C6FF1">
              <w:rPr>
                <w:b/>
                <w:bCs/>
                <w:color w:val="244061"/>
                <w:sz w:val="24"/>
                <w:szCs w:val="24"/>
                <w:lang w:val="ru-RU"/>
              </w:rPr>
              <w:t xml:space="preserve"> </w:t>
            </w:r>
            <w:proofErr w:type="spellStart"/>
            <w:r w:rsidRPr="001C6FF1">
              <w:rPr>
                <w:b/>
                <w:bCs/>
                <w:color w:val="244061"/>
                <w:sz w:val="24"/>
                <w:szCs w:val="24"/>
                <w:lang w:val="ru-RU"/>
              </w:rPr>
              <w:t>культури</w:t>
            </w:r>
            <w:proofErr w:type="spellEnd"/>
            <w:r w:rsidRPr="001C6FF1">
              <w:rPr>
                <w:b/>
                <w:bCs/>
                <w:color w:val="244061"/>
                <w:sz w:val="24"/>
                <w:szCs w:val="24"/>
                <w:lang w:val="ru-RU"/>
              </w:rPr>
              <w:t xml:space="preserve"> і </w:t>
            </w:r>
            <w:proofErr w:type="spellStart"/>
            <w:r w:rsidRPr="001C6FF1">
              <w:rPr>
                <w:b/>
                <w:bCs/>
                <w:color w:val="244061"/>
                <w:sz w:val="24"/>
                <w:szCs w:val="24"/>
                <w:lang w:val="ru-RU"/>
              </w:rPr>
              <w:t>техніки</w:t>
            </w:r>
            <w:proofErr w:type="spellEnd"/>
            <w:r w:rsidRPr="001C6FF1">
              <w:rPr>
                <w:b/>
                <w:bCs/>
                <w:color w:val="244061"/>
                <w:sz w:val="24"/>
                <w:szCs w:val="24"/>
                <w:lang w:val="ru-RU"/>
              </w:rPr>
              <w:t xml:space="preserve"> </w:t>
            </w:r>
            <w:proofErr w:type="spellStart"/>
            <w:r w:rsidRPr="001C6FF1">
              <w:rPr>
                <w:b/>
                <w:bCs/>
                <w:color w:val="244061"/>
                <w:sz w:val="24"/>
                <w:szCs w:val="24"/>
                <w:lang w:val="ru-RU"/>
              </w:rPr>
              <w:t>усного</w:t>
            </w:r>
            <w:proofErr w:type="spellEnd"/>
            <w:r w:rsidRPr="001C6FF1">
              <w:rPr>
                <w:b/>
                <w:bCs/>
                <w:color w:val="244061"/>
                <w:sz w:val="24"/>
                <w:szCs w:val="24"/>
                <w:lang w:val="ru-RU"/>
              </w:rPr>
              <w:t xml:space="preserve"> </w:t>
            </w:r>
            <w:proofErr w:type="spellStart"/>
            <w:r w:rsidRPr="001C6FF1">
              <w:rPr>
                <w:b/>
                <w:bCs/>
                <w:color w:val="244061"/>
                <w:sz w:val="24"/>
                <w:szCs w:val="24"/>
                <w:lang w:val="ru-RU"/>
              </w:rPr>
              <w:t>мовлення</w:t>
            </w:r>
            <w:proofErr w:type="spellEnd"/>
            <w:r w:rsidRPr="001C6FF1">
              <w:rPr>
                <w:b/>
                <w:bCs/>
                <w:color w:val="244061"/>
                <w:sz w:val="24"/>
                <w:szCs w:val="24"/>
                <w:lang w:val="ru-RU"/>
              </w:rPr>
              <w:t xml:space="preserve">. – </w:t>
            </w:r>
            <w:proofErr w:type="spellStart"/>
            <w:r w:rsidRPr="001C6FF1">
              <w:rPr>
                <w:b/>
                <w:bCs/>
                <w:color w:val="244061"/>
                <w:sz w:val="24"/>
                <w:szCs w:val="24"/>
                <w:lang w:val="ru-RU"/>
              </w:rPr>
              <w:t>Харків</w:t>
            </w:r>
            <w:proofErr w:type="spellEnd"/>
            <w:r w:rsidRPr="001C6FF1">
              <w:rPr>
                <w:b/>
                <w:bCs/>
                <w:color w:val="244061"/>
                <w:sz w:val="24"/>
                <w:szCs w:val="24"/>
                <w:lang w:val="ru-RU"/>
              </w:rPr>
              <w:t>: «ОВС», 2002.</w:t>
            </w:r>
          </w:p>
          <w:p w:rsidR="001C6FF1" w:rsidRPr="001C6FF1" w:rsidRDefault="001C6FF1" w:rsidP="001C6FF1">
            <w:pPr>
              <w:jc w:val="both"/>
              <w:rPr>
                <w:b/>
                <w:bCs/>
                <w:color w:val="244061"/>
                <w:sz w:val="24"/>
                <w:szCs w:val="24"/>
                <w:lang w:val="ru-RU"/>
              </w:rPr>
            </w:pPr>
            <w:proofErr w:type="spellStart"/>
            <w:r w:rsidRPr="001C6FF1">
              <w:rPr>
                <w:b/>
                <w:bCs/>
                <w:color w:val="244061"/>
                <w:sz w:val="24"/>
                <w:szCs w:val="24"/>
                <w:lang w:val="ru-RU"/>
              </w:rPr>
              <w:t>Зязюн</w:t>
            </w:r>
            <w:proofErr w:type="spellEnd"/>
            <w:r w:rsidRPr="001C6FF1">
              <w:rPr>
                <w:b/>
                <w:bCs/>
                <w:color w:val="244061"/>
                <w:sz w:val="24"/>
                <w:szCs w:val="24"/>
                <w:lang w:val="ru-RU"/>
              </w:rPr>
              <w:t xml:space="preserve"> </w:t>
            </w:r>
            <w:proofErr w:type="spellStart"/>
            <w:r w:rsidRPr="001C6FF1">
              <w:rPr>
                <w:b/>
                <w:bCs/>
                <w:color w:val="244061"/>
                <w:sz w:val="24"/>
                <w:szCs w:val="24"/>
                <w:lang w:val="ru-RU"/>
              </w:rPr>
              <w:t>І.</w:t>
            </w:r>
            <w:proofErr w:type="gramStart"/>
            <w:r w:rsidRPr="001C6FF1">
              <w:rPr>
                <w:b/>
                <w:bCs/>
                <w:color w:val="244061"/>
                <w:sz w:val="24"/>
                <w:szCs w:val="24"/>
                <w:lang w:val="ru-RU"/>
              </w:rPr>
              <w:t>А.та</w:t>
            </w:r>
            <w:proofErr w:type="spellEnd"/>
            <w:proofErr w:type="gramEnd"/>
            <w:r w:rsidRPr="001C6FF1">
              <w:rPr>
                <w:b/>
                <w:bCs/>
                <w:color w:val="244061"/>
                <w:sz w:val="24"/>
                <w:szCs w:val="24"/>
                <w:lang w:val="ru-RU"/>
              </w:rPr>
              <w:t xml:space="preserve"> </w:t>
            </w:r>
            <w:proofErr w:type="spellStart"/>
            <w:r w:rsidRPr="001C6FF1">
              <w:rPr>
                <w:b/>
                <w:bCs/>
                <w:color w:val="244061"/>
                <w:sz w:val="24"/>
                <w:szCs w:val="24"/>
                <w:lang w:val="ru-RU"/>
              </w:rPr>
              <w:t>ін</w:t>
            </w:r>
            <w:proofErr w:type="spellEnd"/>
            <w:r w:rsidRPr="001C6FF1">
              <w:rPr>
                <w:b/>
                <w:bCs/>
                <w:color w:val="244061"/>
                <w:sz w:val="24"/>
                <w:szCs w:val="24"/>
                <w:lang w:val="ru-RU"/>
              </w:rPr>
              <w:t xml:space="preserve">. </w:t>
            </w:r>
            <w:proofErr w:type="spellStart"/>
            <w:r w:rsidRPr="001C6FF1">
              <w:rPr>
                <w:b/>
                <w:bCs/>
                <w:color w:val="244061"/>
                <w:sz w:val="24"/>
                <w:szCs w:val="24"/>
                <w:lang w:val="ru-RU"/>
              </w:rPr>
              <w:t>Педагогічна</w:t>
            </w:r>
            <w:proofErr w:type="spellEnd"/>
            <w:r w:rsidRPr="001C6FF1">
              <w:rPr>
                <w:b/>
                <w:bCs/>
                <w:color w:val="244061"/>
                <w:sz w:val="24"/>
                <w:szCs w:val="24"/>
                <w:lang w:val="ru-RU"/>
              </w:rPr>
              <w:t xml:space="preserve"> </w:t>
            </w:r>
            <w:proofErr w:type="spellStart"/>
            <w:r w:rsidRPr="001C6FF1">
              <w:rPr>
                <w:b/>
                <w:bCs/>
                <w:color w:val="244061"/>
                <w:sz w:val="24"/>
                <w:szCs w:val="24"/>
                <w:lang w:val="ru-RU"/>
              </w:rPr>
              <w:t>майстерність</w:t>
            </w:r>
            <w:proofErr w:type="spellEnd"/>
            <w:r w:rsidRPr="001C6FF1">
              <w:rPr>
                <w:b/>
                <w:bCs/>
                <w:color w:val="244061"/>
                <w:sz w:val="24"/>
                <w:szCs w:val="24"/>
                <w:lang w:val="ru-RU"/>
              </w:rPr>
              <w:t xml:space="preserve"> К.: </w:t>
            </w:r>
            <w:proofErr w:type="spellStart"/>
            <w:r w:rsidRPr="001C6FF1">
              <w:rPr>
                <w:b/>
                <w:bCs/>
                <w:color w:val="244061"/>
                <w:sz w:val="24"/>
                <w:szCs w:val="24"/>
                <w:lang w:val="ru-RU"/>
              </w:rPr>
              <w:t>Вища</w:t>
            </w:r>
            <w:proofErr w:type="spellEnd"/>
            <w:r w:rsidRPr="001C6FF1">
              <w:rPr>
                <w:b/>
                <w:bCs/>
                <w:color w:val="244061"/>
                <w:sz w:val="24"/>
                <w:szCs w:val="24"/>
                <w:lang w:val="ru-RU"/>
              </w:rPr>
              <w:t xml:space="preserve"> школа, 2004. 422 с.</w:t>
            </w:r>
          </w:p>
          <w:p w:rsidR="001C6FF1" w:rsidRPr="001C6FF1" w:rsidRDefault="001C6FF1" w:rsidP="001C6FF1">
            <w:pPr>
              <w:jc w:val="both"/>
              <w:rPr>
                <w:b/>
                <w:bCs/>
                <w:color w:val="244061"/>
                <w:sz w:val="24"/>
                <w:szCs w:val="24"/>
                <w:lang w:val="ru-RU"/>
              </w:rPr>
            </w:pPr>
            <w:r w:rsidRPr="001C6FF1">
              <w:rPr>
                <w:b/>
                <w:bCs/>
                <w:color w:val="244061"/>
                <w:sz w:val="24"/>
                <w:szCs w:val="24"/>
                <w:lang w:val="ru-RU"/>
              </w:rPr>
              <w:t xml:space="preserve">6. Носенко Е. Л., </w:t>
            </w:r>
            <w:proofErr w:type="spellStart"/>
            <w:r w:rsidRPr="001C6FF1">
              <w:rPr>
                <w:b/>
                <w:bCs/>
                <w:color w:val="244061"/>
                <w:sz w:val="24"/>
                <w:szCs w:val="24"/>
                <w:lang w:val="ru-RU"/>
              </w:rPr>
              <w:t>Чернишенко</w:t>
            </w:r>
            <w:proofErr w:type="spellEnd"/>
            <w:r w:rsidRPr="001C6FF1">
              <w:rPr>
                <w:b/>
                <w:bCs/>
                <w:color w:val="244061"/>
                <w:sz w:val="24"/>
                <w:szCs w:val="24"/>
                <w:lang w:val="ru-RU"/>
              </w:rPr>
              <w:t xml:space="preserve"> С. В. </w:t>
            </w:r>
            <w:proofErr w:type="spellStart"/>
            <w:r w:rsidRPr="001C6FF1">
              <w:rPr>
                <w:b/>
                <w:bCs/>
                <w:color w:val="244061"/>
                <w:sz w:val="24"/>
                <w:szCs w:val="24"/>
                <w:lang w:val="ru-RU"/>
              </w:rPr>
              <w:t>Методологічні</w:t>
            </w:r>
            <w:proofErr w:type="spellEnd"/>
            <w:r w:rsidRPr="001C6FF1">
              <w:rPr>
                <w:b/>
                <w:bCs/>
                <w:color w:val="244061"/>
                <w:sz w:val="24"/>
                <w:szCs w:val="24"/>
                <w:lang w:val="ru-RU"/>
              </w:rPr>
              <w:t xml:space="preserve"> </w:t>
            </w:r>
            <w:proofErr w:type="spellStart"/>
            <w:r w:rsidRPr="001C6FF1">
              <w:rPr>
                <w:b/>
                <w:bCs/>
                <w:color w:val="244061"/>
                <w:sz w:val="24"/>
                <w:szCs w:val="24"/>
                <w:lang w:val="ru-RU"/>
              </w:rPr>
              <w:t>аспекти</w:t>
            </w:r>
            <w:proofErr w:type="spellEnd"/>
            <w:r w:rsidRPr="001C6FF1">
              <w:rPr>
                <w:b/>
                <w:bCs/>
                <w:color w:val="244061"/>
                <w:sz w:val="24"/>
                <w:szCs w:val="24"/>
                <w:lang w:val="ru-RU"/>
              </w:rPr>
              <w:t xml:space="preserve"> </w:t>
            </w:r>
            <w:proofErr w:type="spellStart"/>
            <w:r w:rsidRPr="001C6FF1">
              <w:rPr>
                <w:b/>
                <w:bCs/>
                <w:color w:val="244061"/>
                <w:sz w:val="24"/>
                <w:szCs w:val="24"/>
                <w:lang w:val="ru-RU"/>
              </w:rPr>
              <w:t>забез</w:t>
            </w:r>
            <w:r w:rsidRPr="001C6FF1">
              <w:rPr>
                <w:b/>
                <w:bCs/>
                <w:color w:val="244061"/>
                <w:sz w:val="24"/>
                <w:szCs w:val="24"/>
                <w:lang w:val="ru-RU"/>
              </w:rPr>
              <w:softHyphen/>
              <w:t>печення</w:t>
            </w:r>
            <w:proofErr w:type="spellEnd"/>
            <w:r w:rsidRPr="001C6FF1">
              <w:rPr>
                <w:b/>
                <w:bCs/>
                <w:color w:val="244061"/>
                <w:sz w:val="24"/>
                <w:szCs w:val="24"/>
                <w:lang w:val="ru-RU"/>
              </w:rPr>
              <w:t xml:space="preserve"> </w:t>
            </w:r>
            <w:proofErr w:type="spellStart"/>
            <w:r w:rsidRPr="001C6FF1">
              <w:rPr>
                <w:b/>
                <w:bCs/>
                <w:color w:val="244061"/>
                <w:sz w:val="24"/>
                <w:szCs w:val="24"/>
                <w:lang w:val="ru-RU"/>
              </w:rPr>
              <w:t>запам'ятовування</w:t>
            </w:r>
            <w:proofErr w:type="spellEnd"/>
            <w:r w:rsidRPr="001C6FF1">
              <w:rPr>
                <w:b/>
                <w:bCs/>
                <w:color w:val="244061"/>
                <w:sz w:val="24"/>
                <w:szCs w:val="24"/>
                <w:lang w:val="ru-RU"/>
              </w:rPr>
              <w:t xml:space="preserve"> </w:t>
            </w:r>
            <w:proofErr w:type="spellStart"/>
            <w:r w:rsidRPr="001C6FF1">
              <w:rPr>
                <w:b/>
                <w:bCs/>
                <w:color w:val="244061"/>
                <w:sz w:val="24"/>
                <w:szCs w:val="24"/>
                <w:lang w:val="ru-RU"/>
              </w:rPr>
              <w:t>інформації</w:t>
            </w:r>
            <w:proofErr w:type="spellEnd"/>
            <w:r w:rsidRPr="001C6FF1">
              <w:rPr>
                <w:b/>
                <w:bCs/>
                <w:color w:val="244061"/>
                <w:sz w:val="24"/>
                <w:szCs w:val="24"/>
                <w:lang w:val="ru-RU"/>
              </w:rPr>
              <w:t xml:space="preserve"> при </w:t>
            </w:r>
            <w:proofErr w:type="spellStart"/>
            <w:r w:rsidRPr="001C6FF1">
              <w:rPr>
                <w:b/>
                <w:bCs/>
                <w:color w:val="244061"/>
                <w:sz w:val="24"/>
                <w:szCs w:val="24"/>
                <w:lang w:val="ru-RU"/>
              </w:rPr>
              <w:t>розробці</w:t>
            </w:r>
            <w:proofErr w:type="spellEnd"/>
            <w:r w:rsidRPr="001C6FF1">
              <w:rPr>
                <w:b/>
                <w:bCs/>
                <w:color w:val="244061"/>
                <w:sz w:val="24"/>
                <w:szCs w:val="24"/>
                <w:lang w:val="ru-RU"/>
              </w:rPr>
              <w:t xml:space="preserve"> </w:t>
            </w:r>
            <w:proofErr w:type="spellStart"/>
            <w:r w:rsidRPr="001C6FF1">
              <w:rPr>
                <w:b/>
                <w:bCs/>
                <w:color w:val="244061"/>
                <w:sz w:val="24"/>
                <w:szCs w:val="24"/>
                <w:lang w:val="ru-RU"/>
              </w:rPr>
              <w:t>дистанційних</w:t>
            </w:r>
            <w:proofErr w:type="spellEnd"/>
            <w:r w:rsidRPr="001C6FF1">
              <w:rPr>
                <w:b/>
                <w:bCs/>
                <w:color w:val="244061"/>
                <w:sz w:val="24"/>
                <w:szCs w:val="24"/>
                <w:lang w:val="ru-RU"/>
              </w:rPr>
              <w:t xml:space="preserve"> </w:t>
            </w:r>
            <w:proofErr w:type="spellStart"/>
            <w:r w:rsidRPr="001C6FF1">
              <w:rPr>
                <w:b/>
                <w:bCs/>
                <w:color w:val="244061"/>
                <w:sz w:val="24"/>
                <w:szCs w:val="24"/>
                <w:lang w:val="ru-RU"/>
              </w:rPr>
              <w:t>навчальних</w:t>
            </w:r>
            <w:proofErr w:type="spellEnd"/>
            <w:r w:rsidRPr="001C6FF1">
              <w:rPr>
                <w:b/>
                <w:bCs/>
                <w:color w:val="244061"/>
                <w:sz w:val="24"/>
                <w:szCs w:val="24"/>
                <w:lang w:val="ru-RU"/>
              </w:rPr>
              <w:t xml:space="preserve"> </w:t>
            </w:r>
            <w:proofErr w:type="spellStart"/>
            <w:r w:rsidRPr="001C6FF1">
              <w:rPr>
                <w:b/>
                <w:bCs/>
                <w:color w:val="244061"/>
                <w:sz w:val="24"/>
                <w:szCs w:val="24"/>
                <w:lang w:val="ru-RU"/>
              </w:rPr>
              <w:t>курсів</w:t>
            </w:r>
            <w:proofErr w:type="spellEnd"/>
            <w:r w:rsidRPr="001C6FF1">
              <w:rPr>
                <w:b/>
                <w:bCs/>
                <w:color w:val="244061"/>
                <w:sz w:val="24"/>
                <w:szCs w:val="24"/>
                <w:lang w:val="ru-RU"/>
              </w:rPr>
              <w:t xml:space="preserve">: Метод, </w:t>
            </w:r>
            <w:proofErr w:type="spellStart"/>
            <w:r w:rsidRPr="001C6FF1">
              <w:rPr>
                <w:b/>
                <w:bCs/>
                <w:color w:val="244061"/>
                <w:sz w:val="24"/>
                <w:szCs w:val="24"/>
                <w:lang w:val="ru-RU"/>
              </w:rPr>
              <w:t>посіб</w:t>
            </w:r>
            <w:proofErr w:type="spellEnd"/>
            <w:r w:rsidRPr="001C6FF1">
              <w:rPr>
                <w:b/>
                <w:bCs/>
                <w:color w:val="244061"/>
                <w:sz w:val="24"/>
                <w:szCs w:val="24"/>
                <w:lang w:val="ru-RU"/>
              </w:rPr>
              <w:t>. – Д.: РВВ ДНУ, 2003.</w:t>
            </w:r>
          </w:p>
          <w:p w:rsidR="001C6FF1" w:rsidRPr="001C6FF1" w:rsidRDefault="001C6FF1" w:rsidP="001C6FF1">
            <w:pPr>
              <w:jc w:val="both"/>
              <w:rPr>
                <w:b/>
                <w:bCs/>
                <w:color w:val="244061"/>
                <w:sz w:val="24"/>
                <w:szCs w:val="24"/>
                <w:lang w:val="ru-RU"/>
              </w:rPr>
            </w:pPr>
            <w:r w:rsidRPr="001C6FF1">
              <w:rPr>
                <w:b/>
                <w:bCs/>
                <w:color w:val="244061"/>
                <w:sz w:val="24"/>
                <w:szCs w:val="24"/>
                <w:lang w:val="ru-RU"/>
              </w:rPr>
              <w:t xml:space="preserve">7. </w:t>
            </w:r>
            <w:proofErr w:type="spellStart"/>
            <w:r w:rsidRPr="001C6FF1">
              <w:rPr>
                <w:b/>
                <w:bCs/>
                <w:color w:val="244061"/>
                <w:sz w:val="24"/>
                <w:szCs w:val="24"/>
                <w:lang w:val="ru-RU"/>
              </w:rPr>
              <w:t>Лучанінова</w:t>
            </w:r>
            <w:proofErr w:type="spellEnd"/>
            <w:r w:rsidRPr="001C6FF1">
              <w:rPr>
                <w:b/>
                <w:bCs/>
                <w:color w:val="244061"/>
                <w:sz w:val="24"/>
                <w:szCs w:val="24"/>
                <w:lang w:val="ru-RU"/>
              </w:rPr>
              <w:t xml:space="preserve"> О.П. </w:t>
            </w:r>
            <w:proofErr w:type="spellStart"/>
            <w:r w:rsidRPr="001C6FF1">
              <w:rPr>
                <w:b/>
                <w:bCs/>
                <w:color w:val="244061"/>
                <w:sz w:val="24"/>
                <w:szCs w:val="24"/>
                <w:lang w:val="ru-RU"/>
              </w:rPr>
              <w:t>Педагогічні</w:t>
            </w:r>
            <w:proofErr w:type="spellEnd"/>
            <w:r w:rsidRPr="001C6FF1">
              <w:rPr>
                <w:b/>
                <w:bCs/>
                <w:color w:val="244061"/>
                <w:sz w:val="24"/>
                <w:szCs w:val="24"/>
                <w:lang w:val="ru-RU"/>
              </w:rPr>
              <w:t xml:space="preserve"> </w:t>
            </w:r>
            <w:proofErr w:type="spellStart"/>
            <w:r w:rsidRPr="001C6FF1">
              <w:rPr>
                <w:b/>
                <w:bCs/>
                <w:color w:val="244061"/>
                <w:sz w:val="24"/>
                <w:szCs w:val="24"/>
                <w:lang w:val="ru-RU"/>
              </w:rPr>
              <w:t>технології</w:t>
            </w:r>
            <w:proofErr w:type="spellEnd"/>
            <w:r w:rsidRPr="001C6FF1">
              <w:rPr>
                <w:b/>
                <w:bCs/>
                <w:color w:val="244061"/>
                <w:sz w:val="24"/>
                <w:szCs w:val="24"/>
                <w:lang w:val="ru-RU"/>
              </w:rPr>
              <w:t xml:space="preserve"> у </w:t>
            </w:r>
            <w:proofErr w:type="spellStart"/>
            <w:r w:rsidRPr="001C6FF1">
              <w:rPr>
                <w:b/>
                <w:bCs/>
                <w:color w:val="244061"/>
                <w:sz w:val="24"/>
                <w:szCs w:val="24"/>
                <w:lang w:val="ru-RU"/>
              </w:rPr>
              <w:t>вищій</w:t>
            </w:r>
            <w:proofErr w:type="spellEnd"/>
            <w:r w:rsidRPr="001C6FF1">
              <w:rPr>
                <w:b/>
                <w:bCs/>
                <w:color w:val="244061"/>
                <w:sz w:val="24"/>
                <w:szCs w:val="24"/>
                <w:lang w:val="ru-RU"/>
              </w:rPr>
              <w:tab/>
              <w:t xml:space="preserve"> </w:t>
            </w:r>
            <w:proofErr w:type="spellStart"/>
            <w:r w:rsidRPr="001C6FF1">
              <w:rPr>
                <w:b/>
                <w:bCs/>
                <w:color w:val="244061"/>
                <w:sz w:val="24"/>
                <w:szCs w:val="24"/>
                <w:lang w:val="ru-RU"/>
              </w:rPr>
              <w:t>школі</w:t>
            </w:r>
            <w:proofErr w:type="spellEnd"/>
            <w:r w:rsidRPr="001C6FF1">
              <w:rPr>
                <w:b/>
                <w:bCs/>
                <w:color w:val="244061"/>
                <w:sz w:val="24"/>
                <w:szCs w:val="24"/>
                <w:lang w:val="ru-RU"/>
              </w:rPr>
              <w:t xml:space="preserve">: </w:t>
            </w:r>
            <w:proofErr w:type="spellStart"/>
            <w:r w:rsidRPr="001C6FF1">
              <w:rPr>
                <w:b/>
                <w:bCs/>
                <w:color w:val="244061"/>
                <w:sz w:val="24"/>
                <w:szCs w:val="24"/>
                <w:lang w:val="ru-RU"/>
              </w:rPr>
              <w:t>Навч</w:t>
            </w:r>
            <w:proofErr w:type="spellEnd"/>
            <w:r w:rsidRPr="001C6FF1">
              <w:rPr>
                <w:b/>
                <w:bCs/>
                <w:color w:val="244061"/>
                <w:sz w:val="24"/>
                <w:szCs w:val="24"/>
                <w:lang w:val="ru-RU"/>
              </w:rPr>
              <w:t xml:space="preserve">. </w:t>
            </w:r>
            <w:proofErr w:type="spellStart"/>
            <w:r w:rsidRPr="001C6FF1">
              <w:rPr>
                <w:b/>
                <w:bCs/>
                <w:color w:val="244061"/>
                <w:sz w:val="24"/>
                <w:szCs w:val="24"/>
                <w:lang w:val="ru-RU"/>
              </w:rPr>
              <w:t>посібник</w:t>
            </w:r>
            <w:proofErr w:type="spellEnd"/>
            <w:r w:rsidRPr="001C6FF1">
              <w:rPr>
                <w:b/>
                <w:bCs/>
                <w:color w:val="244061"/>
                <w:sz w:val="24"/>
                <w:szCs w:val="24"/>
                <w:lang w:val="ru-RU"/>
              </w:rPr>
              <w:t xml:space="preserve">. – </w:t>
            </w:r>
            <w:proofErr w:type="spellStart"/>
            <w:r w:rsidRPr="001C6FF1">
              <w:rPr>
                <w:b/>
                <w:bCs/>
                <w:color w:val="244061"/>
                <w:sz w:val="24"/>
                <w:szCs w:val="24"/>
                <w:lang w:val="ru-RU"/>
              </w:rPr>
              <w:t>Дніпропетровськ</w:t>
            </w:r>
            <w:proofErr w:type="spellEnd"/>
            <w:r w:rsidRPr="001C6FF1">
              <w:rPr>
                <w:b/>
                <w:bCs/>
                <w:color w:val="244061"/>
                <w:sz w:val="24"/>
                <w:szCs w:val="24"/>
                <w:lang w:val="ru-RU"/>
              </w:rPr>
              <w:t>: ЛІРА, 2013. 224 с.</w:t>
            </w:r>
          </w:p>
          <w:p w:rsidR="001C6FF1" w:rsidRPr="001C6FF1" w:rsidRDefault="001C6FF1" w:rsidP="001C6FF1">
            <w:pPr>
              <w:jc w:val="both"/>
              <w:rPr>
                <w:b/>
                <w:bCs/>
                <w:color w:val="244061"/>
                <w:sz w:val="24"/>
                <w:szCs w:val="24"/>
                <w:lang w:val="ru-RU"/>
              </w:rPr>
            </w:pPr>
            <w:r w:rsidRPr="001C6FF1">
              <w:rPr>
                <w:b/>
                <w:bCs/>
                <w:color w:val="244061"/>
                <w:sz w:val="24"/>
                <w:szCs w:val="24"/>
                <w:lang w:val="ru-RU"/>
              </w:rPr>
              <w:t xml:space="preserve">8. Сердюк О. П. </w:t>
            </w:r>
            <w:proofErr w:type="spellStart"/>
            <w:r w:rsidRPr="001C6FF1">
              <w:rPr>
                <w:b/>
                <w:bCs/>
                <w:color w:val="244061"/>
                <w:sz w:val="24"/>
                <w:szCs w:val="24"/>
                <w:lang w:val="ru-RU"/>
              </w:rPr>
              <w:t>Основи</w:t>
            </w:r>
            <w:proofErr w:type="spellEnd"/>
            <w:r w:rsidRPr="001C6FF1">
              <w:rPr>
                <w:b/>
                <w:bCs/>
                <w:color w:val="244061"/>
                <w:sz w:val="24"/>
                <w:szCs w:val="24"/>
                <w:lang w:val="ru-RU"/>
              </w:rPr>
              <w:t xml:space="preserve"> </w:t>
            </w:r>
            <w:proofErr w:type="spellStart"/>
            <w:r w:rsidRPr="001C6FF1">
              <w:rPr>
                <w:b/>
                <w:bCs/>
                <w:color w:val="244061"/>
                <w:sz w:val="24"/>
                <w:szCs w:val="24"/>
                <w:lang w:val="ru-RU"/>
              </w:rPr>
              <w:t>управління</w:t>
            </w:r>
            <w:proofErr w:type="spellEnd"/>
            <w:r w:rsidRPr="001C6FF1">
              <w:rPr>
                <w:b/>
                <w:bCs/>
                <w:color w:val="244061"/>
                <w:sz w:val="24"/>
                <w:szCs w:val="24"/>
                <w:lang w:val="ru-RU"/>
              </w:rPr>
              <w:t xml:space="preserve"> </w:t>
            </w:r>
            <w:proofErr w:type="spellStart"/>
            <w:r w:rsidRPr="001C6FF1">
              <w:rPr>
                <w:b/>
                <w:bCs/>
                <w:color w:val="244061"/>
                <w:sz w:val="24"/>
                <w:szCs w:val="24"/>
                <w:lang w:val="ru-RU"/>
              </w:rPr>
              <w:t>комунікативним</w:t>
            </w:r>
            <w:proofErr w:type="spellEnd"/>
            <w:r w:rsidRPr="001C6FF1">
              <w:rPr>
                <w:b/>
                <w:bCs/>
                <w:color w:val="244061"/>
                <w:sz w:val="24"/>
                <w:szCs w:val="24"/>
                <w:lang w:val="ru-RU"/>
              </w:rPr>
              <w:t xml:space="preserve"> </w:t>
            </w:r>
            <w:proofErr w:type="spellStart"/>
            <w:r w:rsidRPr="001C6FF1">
              <w:rPr>
                <w:b/>
                <w:bCs/>
                <w:color w:val="244061"/>
                <w:sz w:val="24"/>
                <w:szCs w:val="24"/>
                <w:lang w:val="ru-RU"/>
              </w:rPr>
              <w:t>процесом</w:t>
            </w:r>
            <w:proofErr w:type="spellEnd"/>
            <w:r w:rsidRPr="001C6FF1">
              <w:rPr>
                <w:b/>
                <w:bCs/>
                <w:color w:val="244061"/>
                <w:sz w:val="24"/>
                <w:szCs w:val="24"/>
                <w:lang w:val="ru-RU"/>
              </w:rPr>
              <w:t xml:space="preserve">: </w:t>
            </w:r>
            <w:proofErr w:type="spellStart"/>
            <w:r w:rsidRPr="001C6FF1">
              <w:rPr>
                <w:b/>
                <w:bCs/>
                <w:color w:val="244061"/>
                <w:sz w:val="24"/>
                <w:szCs w:val="24"/>
                <w:lang w:val="ru-RU"/>
              </w:rPr>
              <w:t>Під</w:t>
            </w:r>
            <w:r w:rsidRPr="001C6FF1">
              <w:rPr>
                <w:b/>
                <w:bCs/>
                <w:color w:val="244061"/>
                <w:sz w:val="24"/>
                <w:szCs w:val="24"/>
                <w:lang w:val="ru-RU"/>
              </w:rPr>
              <w:softHyphen/>
              <w:t>ручник</w:t>
            </w:r>
            <w:proofErr w:type="spellEnd"/>
            <w:r w:rsidRPr="001C6FF1">
              <w:rPr>
                <w:b/>
                <w:bCs/>
                <w:color w:val="244061"/>
                <w:sz w:val="24"/>
                <w:szCs w:val="24"/>
                <w:lang w:val="ru-RU"/>
              </w:rPr>
              <w:t>. – К.: ІЗМН, 1998.</w:t>
            </w:r>
          </w:p>
          <w:p w:rsidR="001C6FF1" w:rsidRPr="001C6FF1" w:rsidRDefault="001C6FF1" w:rsidP="001C6FF1">
            <w:pPr>
              <w:jc w:val="both"/>
              <w:rPr>
                <w:b/>
                <w:bCs/>
                <w:color w:val="244061"/>
                <w:sz w:val="24"/>
                <w:szCs w:val="24"/>
                <w:lang w:val="ru-RU"/>
              </w:rPr>
            </w:pPr>
            <w:proofErr w:type="spellStart"/>
            <w:r w:rsidRPr="001C6FF1">
              <w:rPr>
                <w:b/>
                <w:bCs/>
                <w:color w:val="244061"/>
                <w:sz w:val="24"/>
                <w:szCs w:val="24"/>
                <w:lang w:val="ru-RU"/>
              </w:rPr>
              <w:t>Додаткова</w:t>
            </w:r>
            <w:proofErr w:type="spellEnd"/>
            <w:r w:rsidRPr="001C6FF1">
              <w:rPr>
                <w:b/>
                <w:bCs/>
                <w:color w:val="244061"/>
                <w:sz w:val="24"/>
                <w:szCs w:val="24"/>
                <w:lang w:val="ru-RU"/>
              </w:rPr>
              <w:t xml:space="preserve"> (</w:t>
            </w:r>
            <w:proofErr w:type="spellStart"/>
            <w:r w:rsidRPr="001C6FF1">
              <w:rPr>
                <w:b/>
                <w:bCs/>
                <w:color w:val="244061"/>
                <w:sz w:val="24"/>
                <w:szCs w:val="24"/>
                <w:lang w:val="ru-RU"/>
              </w:rPr>
              <w:t>допоміжна</w:t>
            </w:r>
            <w:proofErr w:type="spellEnd"/>
            <w:r w:rsidRPr="001C6FF1">
              <w:rPr>
                <w:b/>
                <w:bCs/>
                <w:color w:val="244061"/>
                <w:sz w:val="24"/>
                <w:szCs w:val="24"/>
                <w:lang w:val="ru-RU"/>
              </w:rPr>
              <w:t xml:space="preserve">) </w:t>
            </w:r>
            <w:proofErr w:type="spellStart"/>
            <w:r w:rsidRPr="001C6FF1">
              <w:rPr>
                <w:b/>
                <w:bCs/>
                <w:color w:val="244061"/>
                <w:sz w:val="24"/>
                <w:szCs w:val="24"/>
                <w:lang w:val="ru-RU"/>
              </w:rPr>
              <w:t>література</w:t>
            </w:r>
            <w:proofErr w:type="spellEnd"/>
          </w:p>
          <w:p w:rsidR="001C6FF1" w:rsidRPr="001C6FF1" w:rsidRDefault="001C6FF1" w:rsidP="001C6FF1">
            <w:pPr>
              <w:jc w:val="both"/>
              <w:rPr>
                <w:b/>
                <w:bCs/>
                <w:color w:val="244061"/>
                <w:sz w:val="24"/>
                <w:szCs w:val="24"/>
              </w:rPr>
            </w:pPr>
            <w:r w:rsidRPr="001C6FF1">
              <w:rPr>
                <w:b/>
                <w:bCs/>
                <w:color w:val="244061"/>
                <w:sz w:val="24"/>
                <w:szCs w:val="24"/>
              </w:rPr>
              <w:t>1. Іващенко В.П., Приходько В.В., Ясєв О.Г., Москалець М.М. Розвиток комунікації між викладачами і студентами у навчальному процесі: Навч. посібник. м. Дніпропетровськ: НМетАУ, 2009.  39 с.</w:t>
            </w:r>
          </w:p>
          <w:p w:rsidR="001C6FF1" w:rsidRPr="001C6FF1" w:rsidRDefault="001C6FF1" w:rsidP="001C6FF1">
            <w:pPr>
              <w:jc w:val="both"/>
              <w:rPr>
                <w:b/>
                <w:bCs/>
                <w:color w:val="244061"/>
                <w:sz w:val="24"/>
                <w:szCs w:val="24"/>
              </w:rPr>
            </w:pPr>
            <w:r w:rsidRPr="001C6FF1">
              <w:rPr>
                <w:b/>
                <w:bCs/>
                <w:color w:val="244061"/>
                <w:sz w:val="24"/>
                <w:szCs w:val="24"/>
              </w:rPr>
              <w:t xml:space="preserve">2. Малахов В. Етика спілкування: : Навчальний посібник. – К.: Либідь, 2006. 400 с. </w:t>
            </w:r>
          </w:p>
          <w:p w:rsidR="0008683D" w:rsidRDefault="001C6FF1" w:rsidP="003C15B9">
            <w:pPr>
              <w:jc w:val="both"/>
              <w:rPr>
                <w:b/>
                <w:bCs/>
                <w:color w:val="244061"/>
                <w:sz w:val="24"/>
                <w:szCs w:val="24"/>
                <w:lang w:val="ru-RU"/>
              </w:rPr>
            </w:pPr>
            <w:r w:rsidRPr="001C6FF1">
              <w:rPr>
                <w:b/>
                <w:bCs/>
                <w:color w:val="244061"/>
                <w:sz w:val="24"/>
                <w:szCs w:val="24"/>
              </w:rPr>
              <w:t>3. Цимбалюк І. М. Психологія спілкування: : Н</w:t>
            </w:r>
            <w:proofErr w:type="spellStart"/>
            <w:r w:rsidRPr="001C6FF1">
              <w:rPr>
                <w:b/>
                <w:bCs/>
                <w:color w:val="244061"/>
                <w:sz w:val="24"/>
                <w:szCs w:val="24"/>
                <w:lang w:val="ru-RU"/>
              </w:rPr>
              <w:t>авчальний</w:t>
            </w:r>
            <w:proofErr w:type="spellEnd"/>
            <w:r w:rsidRPr="001C6FF1">
              <w:rPr>
                <w:b/>
                <w:bCs/>
                <w:color w:val="244061"/>
                <w:sz w:val="24"/>
                <w:szCs w:val="24"/>
                <w:lang w:val="ru-RU"/>
              </w:rPr>
              <w:t xml:space="preserve"> </w:t>
            </w:r>
            <w:proofErr w:type="spellStart"/>
            <w:r w:rsidRPr="001C6FF1">
              <w:rPr>
                <w:b/>
                <w:bCs/>
                <w:color w:val="244061"/>
                <w:sz w:val="24"/>
                <w:szCs w:val="24"/>
                <w:lang w:val="ru-RU"/>
              </w:rPr>
              <w:t>посібник</w:t>
            </w:r>
            <w:proofErr w:type="spellEnd"/>
            <w:r w:rsidRPr="001C6FF1">
              <w:rPr>
                <w:b/>
                <w:bCs/>
                <w:color w:val="244061"/>
                <w:sz w:val="24"/>
                <w:szCs w:val="24"/>
                <w:lang w:val="ru-RU"/>
              </w:rPr>
              <w:t>. – К.: ВД «</w:t>
            </w:r>
            <w:proofErr w:type="spellStart"/>
            <w:r w:rsidRPr="001C6FF1">
              <w:rPr>
                <w:b/>
                <w:bCs/>
                <w:color w:val="244061"/>
                <w:sz w:val="24"/>
                <w:szCs w:val="24"/>
                <w:lang w:val="ru-RU"/>
              </w:rPr>
              <w:t>Професіонал</w:t>
            </w:r>
            <w:proofErr w:type="spellEnd"/>
            <w:r w:rsidRPr="001C6FF1">
              <w:rPr>
                <w:b/>
                <w:bCs/>
                <w:color w:val="244061"/>
                <w:sz w:val="24"/>
                <w:szCs w:val="24"/>
                <w:lang w:val="ru-RU"/>
              </w:rPr>
              <w:t>», 2004. 304 с.</w:t>
            </w:r>
          </w:p>
          <w:p w:rsidR="0008683D" w:rsidRDefault="0008683D" w:rsidP="003C15B9">
            <w:pPr>
              <w:jc w:val="both"/>
              <w:rPr>
                <w:b/>
                <w:bCs/>
                <w:color w:val="244061"/>
                <w:sz w:val="24"/>
                <w:szCs w:val="24"/>
                <w:lang w:val="ru-RU"/>
              </w:rPr>
            </w:pPr>
          </w:p>
          <w:p w:rsidR="003C15B9" w:rsidRPr="003C15B9" w:rsidRDefault="001C6FF1" w:rsidP="003C15B9">
            <w:pPr>
              <w:jc w:val="both"/>
              <w:rPr>
                <w:b/>
                <w:bCs/>
                <w:color w:val="244061"/>
                <w:sz w:val="24"/>
                <w:szCs w:val="24"/>
                <w:lang w:val="ru-RU"/>
              </w:rPr>
            </w:pPr>
            <w:bookmarkStart w:id="0" w:name="_GoBack"/>
            <w:bookmarkEnd w:id="0"/>
            <w:r w:rsidRPr="001C6FF1">
              <w:rPr>
                <w:b/>
                <w:bCs/>
                <w:color w:val="244061"/>
                <w:sz w:val="24"/>
                <w:szCs w:val="24"/>
                <w:lang w:val="ru-RU"/>
              </w:rPr>
              <w:t xml:space="preserve"> </w:t>
            </w:r>
            <w:proofErr w:type="spellStart"/>
            <w:r w:rsidR="003C15B9" w:rsidRPr="003C15B9">
              <w:rPr>
                <w:b/>
                <w:bCs/>
                <w:color w:val="244061"/>
                <w:sz w:val="24"/>
                <w:szCs w:val="24"/>
                <w:lang w:val="ru-RU"/>
              </w:rPr>
              <w:t>Інформаційні</w:t>
            </w:r>
            <w:proofErr w:type="spellEnd"/>
            <w:r w:rsidR="003C15B9" w:rsidRPr="003C15B9">
              <w:rPr>
                <w:b/>
                <w:bCs/>
                <w:color w:val="244061"/>
                <w:sz w:val="24"/>
                <w:szCs w:val="24"/>
                <w:lang w:val="ru-RU"/>
              </w:rPr>
              <w:t xml:space="preserve"> </w:t>
            </w:r>
            <w:proofErr w:type="spellStart"/>
            <w:r w:rsidR="003C15B9" w:rsidRPr="003C15B9">
              <w:rPr>
                <w:b/>
                <w:bCs/>
                <w:color w:val="244061"/>
                <w:sz w:val="24"/>
                <w:szCs w:val="24"/>
                <w:lang w:val="ru-RU"/>
              </w:rPr>
              <w:t>ресурси</w:t>
            </w:r>
            <w:proofErr w:type="spellEnd"/>
          </w:p>
          <w:p w:rsidR="003C15B9" w:rsidRPr="003C15B9" w:rsidRDefault="003C15B9" w:rsidP="003C15B9">
            <w:pPr>
              <w:jc w:val="both"/>
              <w:rPr>
                <w:b/>
                <w:bCs/>
                <w:color w:val="244061"/>
                <w:sz w:val="24"/>
                <w:szCs w:val="24"/>
                <w:lang w:val="ru-RU"/>
              </w:rPr>
            </w:pPr>
            <w:r w:rsidRPr="003C15B9">
              <w:rPr>
                <w:b/>
                <w:bCs/>
                <w:color w:val="244061"/>
                <w:sz w:val="24"/>
                <w:szCs w:val="24"/>
                <w:lang w:val="ru-RU"/>
              </w:rPr>
              <w:t xml:space="preserve">1. </w:t>
            </w:r>
            <w:proofErr w:type="spellStart"/>
            <w:r w:rsidRPr="003C15B9">
              <w:rPr>
                <w:b/>
                <w:bCs/>
                <w:color w:val="244061"/>
                <w:sz w:val="24"/>
                <w:szCs w:val="24"/>
                <w:lang w:val="ru-RU"/>
              </w:rPr>
              <w:t>Професійна</w:t>
            </w:r>
            <w:proofErr w:type="spellEnd"/>
            <w:r w:rsidRPr="003C15B9">
              <w:rPr>
                <w:b/>
                <w:bCs/>
                <w:color w:val="244061"/>
                <w:sz w:val="24"/>
                <w:szCs w:val="24"/>
                <w:lang w:val="ru-RU"/>
              </w:rPr>
              <w:t xml:space="preserve"> </w:t>
            </w:r>
            <w:proofErr w:type="spellStart"/>
            <w:r w:rsidRPr="003C15B9">
              <w:rPr>
                <w:b/>
                <w:bCs/>
                <w:color w:val="244061"/>
                <w:sz w:val="24"/>
                <w:szCs w:val="24"/>
                <w:lang w:val="ru-RU"/>
              </w:rPr>
              <w:t>освіта</w:t>
            </w:r>
            <w:proofErr w:type="spellEnd"/>
            <w:r w:rsidRPr="003C15B9">
              <w:rPr>
                <w:b/>
                <w:bCs/>
                <w:color w:val="244061"/>
                <w:sz w:val="24"/>
                <w:szCs w:val="24"/>
                <w:lang w:val="ru-RU"/>
              </w:rPr>
              <w:t xml:space="preserve">: </w:t>
            </w:r>
            <w:proofErr w:type="spellStart"/>
            <w:r w:rsidRPr="003C15B9">
              <w:rPr>
                <w:b/>
                <w:bCs/>
                <w:color w:val="244061"/>
                <w:sz w:val="24"/>
                <w:szCs w:val="24"/>
                <w:lang w:val="ru-RU"/>
              </w:rPr>
              <w:t>проблеми</w:t>
            </w:r>
            <w:proofErr w:type="spellEnd"/>
            <w:r w:rsidRPr="003C15B9">
              <w:rPr>
                <w:b/>
                <w:bCs/>
                <w:color w:val="244061"/>
                <w:sz w:val="24"/>
                <w:szCs w:val="24"/>
                <w:lang w:val="ru-RU"/>
              </w:rPr>
              <w:t xml:space="preserve"> і </w:t>
            </w:r>
            <w:proofErr w:type="spellStart"/>
            <w:r w:rsidRPr="003C15B9">
              <w:rPr>
                <w:b/>
                <w:bCs/>
                <w:color w:val="244061"/>
                <w:sz w:val="24"/>
                <w:szCs w:val="24"/>
                <w:lang w:val="ru-RU"/>
              </w:rPr>
              <w:t>перспективи</w:t>
            </w:r>
            <w:proofErr w:type="spellEnd"/>
            <w:r w:rsidRPr="003C15B9">
              <w:rPr>
                <w:b/>
                <w:bCs/>
                <w:color w:val="244061"/>
                <w:sz w:val="24"/>
                <w:szCs w:val="24"/>
                <w:lang w:val="ru-RU"/>
              </w:rPr>
              <w:t xml:space="preserve">. </w:t>
            </w:r>
            <w:proofErr w:type="spellStart"/>
            <w:r w:rsidRPr="003C15B9">
              <w:rPr>
                <w:b/>
                <w:bCs/>
                <w:color w:val="244061"/>
                <w:sz w:val="24"/>
                <w:szCs w:val="24"/>
                <w:lang w:val="ru-RU"/>
              </w:rPr>
              <w:t>Архів</w:t>
            </w:r>
            <w:proofErr w:type="spellEnd"/>
            <w:r w:rsidRPr="003C15B9">
              <w:rPr>
                <w:b/>
                <w:bCs/>
                <w:color w:val="244061"/>
                <w:sz w:val="24"/>
                <w:szCs w:val="24"/>
                <w:lang w:val="ru-RU"/>
              </w:rPr>
              <w:t xml:space="preserve"> </w:t>
            </w:r>
            <w:proofErr w:type="spellStart"/>
            <w:r w:rsidRPr="003C15B9">
              <w:rPr>
                <w:b/>
                <w:bCs/>
                <w:color w:val="244061"/>
                <w:sz w:val="24"/>
                <w:szCs w:val="24"/>
                <w:lang w:val="ru-RU"/>
              </w:rPr>
              <w:t>номерів</w:t>
            </w:r>
            <w:proofErr w:type="spellEnd"/>
            <w:r w:rsidRPr="003C15B9">
              <w:rPr>
                <w:b/>
                <w:bCs/>
                <w:color w:val="244061"/>
                <w:sz w:val="24"/>
                <w:szCs w:val="24"/>
                <w:lang w:val="ru-RU"/>
              </w:rPr>
              <w:t xml:space="preserve"> журналу. [</w:t>
            </w:r>
            <w:proofErr w:type="spellStart"/>
            <w:r w:rsidRPr="003C15B9">
              <w:rPr>
                <w:b/>
                <w:bCs/>
                <w:color w:val="244061"/>
                <w:sz w:val="24"/>
                <w:szCs w:val="24"/>
                <w:lang w:val="ru-RU"/>
              </w:rPr>
              <w:t>Електронний</w:t>
            </w:r>
            <w:proofErr w:type="spellEnd"/>
            <w:r w:rsidRPr="003C15B9">
              <w:rPr>
                <w:b/>
                <w:bCs/>
                <w:color w:val="244061"/>
                <w:sz w:val="24"/>
                <w:szCs w:val="24"/>
                <w:lang w:val="ru-RU"/>
              </w:rPr>
              <w:t xml:space="preserve"> ресурс]. – Режим доступу:</w:t>
            </w:r>
            <w:r w:rsidRPr="003C15B9">
              <w:rPr>
                <w:b/>
                <w:bCs/>
                <w:color w:val="244061"/>
                <w:sz w:val="24"/>
                <w:szCs w:val="24"/>
                <w:lang w:val="de-DE"/>
              </w:rPr>
              <w:t xml:space="preserve"> </w:t>
            </w:r>
            <w:hyperlink r:id="rId13" w:history="1">
              <w:r w:rsidRPr="003C15B9">
                <w:rPr>
                  <w:rStyle w:val="Hyperlink"/>
                  <w:b/>
                  <w:bCs/>
                  <w:sz w:val="24"/>
                  <w:szCs w:val="24"/>
                  <w:lang w:val="de-DE"/>
                </w:rPr>
                <w:t>https://jrnls.ivet.edu.ua/index.php/2/issue/view/24</w:t>
              </w:r>
            </w:hyperlink>
          </w:p>
          <w:p w:rsidR="003C15B9" w:rsidRPr="003C15B9" w:rsidRDefault="003C15B9" w:rsidP="003C15B9">
            <w:pPr>
              <w:jc w:val="both"/>
              <w:rPr>
                <w:b/>
                <w:bCs/>
                <w:color w:val="244061"/>
                <w:sz w:val="24"/>
                <w:szCs w:val="24"/>
                <w:lang w:val="ru-RU"/>
              </w:rPr>
            </w:pPr>
            <w:r w:rsidRPr="003C15B9">
              <w:rPr>
                <w:b/>
                <w:bCs/>
                <w:color w:val="244061"/>
                <w:sz w:val="24"/>
                <w:szCs w:val="24"/>
                <w:lang w:val="ru-RU"/>
              </w:rPr>
              <w:t xml:space="preserve">2. </w:t>
            </w:r>
            <w:proofErr w:type="spellStart"/>
            <w:r w:rsidRPr="003C15B9">
              <w:rPr>
                <w:b/>
                <w:bCs/>
                <w:color w:val="244061"/>
                <w:sz w:val="24"/>
                <w:szCs w:val="24"/>
                <w:lang w:val="ru-RU"/>
              </w:rPr>
              <w:t>Модернізація</w:t>
            </w:r>
            <w:proofErr w:type="spellEnd"/>
            <w:r w:rsidRPr="003C15B9">
              <w:rPr>
                <w:b/>
                <w:bCs/>
                <w:color w:val="244061"/>
                <w:sz w:val="24"/>
                <w:szCs w:val="24"/>
                <w:lang w:val="ru-RU"/>
              </w:rPr>
              <w:t xml:space="preserve"> </w:t>
            </w:r>
            <w:proofErr w:type="spellStart"/>
            <w:r w:rsidRPr="003C15B9">
              <w:rPr>
                <w:b/>
                <w:bCs/>
                <w:color w:val="244061"/>
                <w:sz w:val="24"/>
                <w:szCs w:val="24"/>
                <w:lang w:val="ru-RU"/>
              </w:rPr>
              <w:t>професійної</w:t>
            </w:r>
            <w:proofErr w:type="spellEnd"/>
            <w:r w:rsidRPr="003C15B9">
              <w:rPr>
                <w:b/>
                <w:bCs/>
                <w:color w:val="244061"/>
                <w:sz w:val="24"/>
                <w:szCs w:val="24"/>
                <w:lang w:val="ru-RU"/>
              </w:rPr>
              <w:t xml:space="preserve"> </w:t>
            </w:r>
            <w:proofErr w:type="spellStart"/>
            <w:r w:rsidRPr="003C15B9">
              <w:rPr>
                <w:b/>
                <w:bCs/>
                <w:color w:val="244061"/>
                <w:sz w:val="24"/>
                <w:szCs w:val="24"/>
                <w:lang w:val="ru-RU"/>
              </w:rPr>
              <w:t>освіти</w:t>
            </w:r>
            <w:proofErr w:type="spellEnd"/>
            <w:r w:rsidRPr="003C15B9">
              <w:rPr>
                <w:b/>
                <w:bCs/>
                <w:color w:val="244061"/>
                <w:sz w:val="24"/>
                <w:szCs w:val="24"/>
                <w:lang w:val="ru-RU"/>
              </w:rPr>
              <w:t xml:space="preserve"> і </w:t>
            </w:r>
            <w:proofErr w:type="spellStart"/>
            <w:r w:rsidRPr="003C15B9">
              <w:rPr>
                <w:b/>
                <w:bCs/>
                <w:color w:val="244061"/>
                <w:sz w:val="24"/>
                <w:szCs w:val="24"/>
                <w:lang w:val="ru-RU"/>
              </w:rPr>
              <w:t>навчання</w:t>
            </w:r>
            <w:proofErr w:type="spellEnd"/>
            <w:r w:rsidRPr="003C15B9">
              <w:rPr>
                <w:b/>
                <w:bCs/>
                <w:color w:val="244061"/>
                <w:sz w:val="24"/>
                <w:szCs w:val="24"/>
                <w:lang w:val="ru-RU"/>
              </w:rPr>
              <w:t xml:space="preserve">: </w:t>
            </w:r>
            <w:proofErr w:type="spellStart"/>
            <w:r w:rsidRPr="003C15B9">
              <w:rPr>
                <w:b/>
                <w:bCs/>
                <w:color w:val="244061"/>
                <w:sz w:val="24"/>
                <w:szCs w:val="24"/>
                <w:lang w:val="ru-RU"/>
              </w:rPr>
              <w:t>проблеми</w:t>
            </w:r>
            <w:proofErr w:type="spellEnd"/>
            <w:r w:rsidRPr="003C15B9">
              <w:rPr>
                <w:b/>
                <w:bCs/>
                <w:color w:val="244061"/>
                <w:sz w:val="24"/>
                <w:szCs w:val="24"/>
                <w:lang w:val="ru-RU"/>
              </w:rPr>
              <w:t xml:space="preserve">, </w:t>
            </w:r>
            <w:proofErr w:type="spellStart"/>
            <w:r w:rsidRPr="003C15B9">
              <w:rPr>
                <w:b/>
                <w:bCs/>
                <w:color w:val="244061"/>
                <w:sz w:val="24"/>
                <w:szCs w:val="24"/>
                <w:lang w:val="ru-RU"/>
              </w:rPr>
              <w:t>пошуки</w:t>
            </w:r>
            <w:proofErr w:type="spellEnd"/>
            <w:r w:rsidRPr="003C15B9">
              <w:rPr>
                <w:b/>
                <w:bCs/>
                <w:color w:val="244061"/>
                <w:sz w:val="24"/>
                <w:szCs w:val="24"/>
                <w:lang w:val="ru-RU"/>
              </w:rPr>
              <w:t xml:space="preserve"> і </w:t>
            </w:r>
            <w:proofErr w:type="spellStart"/>
            <w:r w:rsidRPr="003C15B9">
              <w:rPr>
                <w:b/>
                <w:bCs/>
                <w:color w:val="244061"/>
                <w:sz w:val="24"/>
                <w:szCs w:val="24"/>
                <w:lang w:val="ru-RU"/>
              </w:rPr>
              <w:t>перспективи</w:t>
            </w:r>
            <w:proofErr w:type="spellEnd"/>
            <w:r w:rsidRPr="003C15B9">
              <w:rPr>
                <w:b/>
                <w:bCs/>
                <w:color w:val="244061"/>
                <w:sz w:val="24"/>
                <w:szCs w:val="24"/>
                <w:lang w:val="ru-RU"/>
              </w:rPr>
              <w:t>.</w:t>
            </w:r>
          </w:p>
          <w:p w:rsidR="003C15B9" w:rsidRPr="003C15B9" w:rsidRDefault="003C15B9" w:rsidP="003C15B9">
            <w:pPr>
              <w:jc w:val="both"/>
              <w:rPr>
                <w:b/>
                <w:bCs/>
                <w:color w:val="244061"/>
                <w:sz w:val="24"/>
                <w:szCs w:val="24"/>
                <w:lang w:val="ru-RU"/>
              </w:rPr>
            </w:pPr>
            <w:proofErr w:type="spellStart"/>
            <w:r w:rsidRPr="003C15B9">
              <w:rPr>
                <w:b/>
                <w:bCs/>
                <w:color w:val="244061"/>
                <w:sz w:val="24"/>
                <w:szCs w:val="24"/>
                <w:lang w:val="ru-RU"/>
              </w:rPr>
              <w:t>Архів</w:t>
            </w:r>
            <w:proofErr w:type="spellEnd"/>
            <w:r w:rsidRPr="003C15B9">
              <w:rPr>
                <w:b/>
                <w:bCs/>
                <w:color w:val="244061"/>
                <w:sz w:val="24"/>
                <w:szCs w:val="24"/>
                <w:lang w:val="ru-RU"/>
              </w:rPr>
              <w:t xml:space="preserve"> </w:t>
            </w:r>
            <w:proofErr w:type="spellStart"/>
            <w:r w:rsidRPr="003C15B9">
              <w:rPr>
                <w:b/>
                <w:bCs/>
                <w:color w:val="244061"/>
                <w:sz w:val="24"/>
                <w:szCs w:val="24"/>
                <w:lang w:val="ru-RU"/>
              </w:rPr>
              <w:t>номерів</w:t>
            </w:r>
            <w:proofErr w:type="spellEnd"/>
            <w:r w:rsidRPr="003C15B9">
              <w:rPr>
                <w:b/>
                <w:bCs/>
                <w:color w:val="244061"/>
                <w:sz w:val="24"/>
                <w:szCs w:val="24"/>
                <w:lang w:val="ru-RU"/>
              </w:rPr>
              <w:t xml:space="preserve"> журналу. [</w:t>
            </w:r>
            <w:proofErr w:type="spellStart"/>
            <w:r w:rsidRPr="003C15B9">
              <w:rPr>
                <w:b/>
                <w:bCs/>
                <w:color w:val="244061"/>
                <w:sz w:val="24"/>
                <w:szCs w:val="24"/>
                <w:lang w:val="ru-RU"/>
              </w:rPr>
              <w:t>Електронний</w:t>
            </w:r>
            <w:proofErr w:type="spellEnd"/>
            <w:r w:rsidRPr="003C15B9">
              <w:rPr>
                <w:b/>
                <w:bCs/>
                <w:color w:val="244061"/>
                <w:sz w:val="24"/>
                <w:szCs w:val="24"/>
                <w:lang w:val="ru-RU"/>
              </w:rPr>
              <w:t xml:space="preserve"> ресурс]. – Режим доступу:</w:t>
            </w:r>
            <w:r w:rsidRPr="003C15B9">
              <w:rPr>
                <w:b/>
                <w:bCs/>
                <w:color w:val="244061"/>
                <w:sz w:val="24"/>
                <w:szCs w:val="24"/>
                <w:lang w:val="de-DE"/>
              </w:rPr>
              <w:t xml:space="preserve"> </w:t>
            </w:r>
            <w:hyperlink r:id="rId14" w:history="1">
              <w:r w:rsidRPr="003C15B9">
                <w:rPr>
                  <w:rStyle w:val="Hyperlink"/>
                  <w:b/>
                  <w:bCs/>
                  <w:sz w:val="24"/>
                  <w:szCs w:val="24"/>
                  <w:lang w:val="de-DE"/>
                </w:rPr>
                <w:t>https://jrnls.ivet.edu.ua/index.php/4</w:t>
              </w:r>
            </w:hyperlink>
          </w:p>
          <w:p w:rsidR="003C15B9" w:rsidRPr="003C15B9" w:rsidRDefault="003C15B9" w:rsidP="003C15B9">
            <w:pPr>
              <w:jc w:val="both"/>
              <w:rPr>
                <w:b/>
                <w:bCs/>
                <w:color w:val="244061"/>
                <w:sz w:val="24"/>
                <w:szCs w:val="24"/>
                <w:lang w:val="ru-RU"/>
              </w:rPr>
            </w:pPr>
            <w:r w:rsidRPr="003C15B9">
              <w:rPr>
                <w:b/>
                <w:bCs/>
                <w:color w:val="244061"/>
                <w:sz w:val="24"/>
                <w:szCs w:val="24"/>
                <w:lang w:val="ru-RU"/>
              </w:rPr>
              <w:t xml:space="preserve">3. </w:t>
            </w:r>
            <w:proofErr w:type="spellStart"/>
            <w:r w:rsidRPr="003C15B9">
              <w:rPr>
                <w:b/>
                <w:bCs/>
                <w:color w:val="244061"/>
                <w:sz w:val="24"/>
                <w:szCs w:val="24"/>
                <w:lang w:val="ru-RU"/>
              </w:rPr>
              <w:t>Університети</w:t>
            </w:r>
            <w:proofErr w:type="spellEnd"/>
            <w:r w:rsidRPr="003C15B9">
              <w:rPr>
                <w:b/>
                <w:bCs/>
                <w:color w:val="244061"/>
                <w:sz w:val="24"/>
                <w:szCs w:val="24"/>
                <w:lang w:val="ru-RU"/>
              </w:rPr>
              <w:t xml:space="preserve"> і </w:t>
            </w:r>
            <w:proofErr w:type="spellStart"/>
            <w:r w:rsidRPr="003C15B9">
              <w:rPr>
                <w:b/>
                <w:bCs/>
                <w:color w:val="244061"/>
                <w:sz w:val="24"/>
                <w:szCs w:val="24"/>
                <w:lang w:val="ru-RU"/>
              </w:rPr>
              <w:t>лідерство</w:t>
            </w:r>
            <w:proofErr w:type="spellEnd"/>
            <w:r w:rsidRPr="003C15B9">
              <w:rPr>
                <w:b/>
                <w:bCs/>
                <w:color w:val="244061"/>
                <w:sz w:val="24"/>
                <w:szCs w:val="24"/>
                <w:lang w:val="ru-RU"/>
              </w:rPr>
              <w:t xml:space="preserve"> </w:t>
            </w:r>
            <w:proofErr w:type="spellStart"/>
            <w:r w:rsidRPr="003C15B9">
              <w:rPr>
                <w:b/>
                <w:bCs/>
                <w:color w:val="244061"/>
                <w:sz w:val="24"/>
                <w:szCs w:val="24"/>
                <w:lang w:val="ru-RU"/>
              </w:rPr>
              <w:t>Архів</w:t>
            </w:r>
            <w:proofErr w:type="spellEnd"/>
            <w:r w:rsidRPr="003C15B9">
              <w:rPr>
                <w:b/>
                <w:bCs/>
                <w:color w:val="244061"/>
                <w:sz w:val="24"/>
                <w:szCs w:val="24"/>
                <w:lang w:val="ru-RU"/>
              </w:rPr>
              <w:t xml:space="preserve"> </w:t>
            </w:r>
            <w:proofErr w:type="spellStart"/>
            <w:r w:rsidRPr="003C15B9">
              <w:rPr>
                <w:b/>
                <w:bCs/>
                <w:color w:val="244061"/>
                <w:sz w:val="24"/>
                <w:szCs w:val="24"/>
                <w:lang w:val="ru-RU"/>
              </w:rPr>
              <w:t>номерів</w:t>
            </w:r>
            <w:proofErr w:type="spellEnd"/>
            <w:r w:rsidRPr="003C15B9">
              <w:rPr>
                <w:b/>
                <w:bCs/>
                <w:color w:val="244061"/>
                <w:sz w:val="24"/>
                <w:szCs w:val="24"/>
                <w:lang w:val="ru-RU"/>
              </w:rPr>
              <w:t xml:space="preserve"> журналу. [</w:t>
            </w:r>
            <w:proofErr w:type="spellStart"/>
            <w:r w:rsidRPr="003C15B9">
              <w:rPr>
                <w:b/>
                <w:bCs/>
                <w:color w:val="244061"/>
                <w:sz w:val="24"/>
                <w:szCs w:val="24"/>
                <w:lang w:val="ru-RU"/>
              </w:rPr>
              <w:t>Електронний</w:t>
            </w:r>
            <w:proofErr w:type="spellEnd"/>
            <w:r w:rsidRPr="003C15B9">
              <w:rPr>
                <w:b/>
                <w:bCs/>
                <w:color w:val="244061"/>
                <w:sz w:val="24"/>
                <w:szCs w:val="24"/>
                <w:lang w:val="ru-RU"/>
              </w:rPr>
              <w:t xml:space="preserve"> ресурс]. – Режим </w:t>
            </w:r>
            <w:proofErr w:type="spellStart"/>
            <w:r w:rsidRPr="003C15B9">
              <w:rPr>
                <w:b/>
                <w:bCs/>
                <w:color w:val="244061"/>
                <w:sz w:val="24"/>
                <w:szCs w:val="24"/>
                <w:lang w:val="ru-RU"/>
              </w:rPr>
              <w:t>доступу:</w:t>
            </w:r>
            <w:hyperlink r:id="rId15" w:history="1">
              <w:r w:rsidRPr="003C15B9">
                <w:rPr>
                  <w:rStyle w:val="Hyperlink"/>
                  <w:b/>
                  <w:bCs/>
                  <w:sz w:val="24"/>
                  <w:szCs w:val="24"/>
                  <w:lang w:val="ru-RU"/>
                </w:rPr>
                <w:t>https</w:t>
              </w:r>
              <w:proofErr w:type="spellEnd"/>
              <w:r w:rsidRPr="003C15B9">
                <w:rPr>
                  <w:rStyle w:val="Hyperlink"/>
                  <w:b/>
                  <w:bCs/>
                  <w:sz w:val="24"/>
                  <w:szCs w:val="24"/>
                  <w:lang w:val="ru-RU"/>
                </w:rPr>
                <w:t>://ul-journal.org/</w:t>
              </w:r>
              <w:proofErr w:type="spellStart"/>
              <w:r w:rsidRPr="003C15B9">
                <w:rPr>
                  <w:rStyle w:val="Hyperlink"/>
                  <w:b/>
                  <w:bCs/>
                  <w:sz w:val="24"/>
                  <w:szCs w:val="24"/>
                  <w:lang w:val="ru-RU"/>
                </w:rPr>
                <w:t>index.php</w:t>
              </w:r>
              <w:proofErr w:type="spellEnd"/>
              <w:r w:rsidRPr="003C15B9">
                <w:rPr>
                  <w:rStyle w:val="Hyperlink"/>
                  <w:b/>
                  <w:bCs/>
                  <w:sz w:val="24"/>
                  <w:szCs w:val="24"/>
                  <w:lang w:val="ru-RU"/>
                </w:rPr>
                <w:t>/</w:t>
              </w:r>
              <w:proofErr w:type="spellStart"/>
              <w:r w:rsidRPr="003C15B9">
                <w:rPr>
                  <w:rStyle w:val="Hyperlink"/>
                  <w:b/>
                  <w:bCs/>
                  <w:sz w:val="24"/>
                  <w:szCs w:val="24"/>
                  <w:lang w:val="ru-RU"/>
                </w:rPr>
                <w:t>journal</w:t>
              </w:r>
              <w:proofErr w:type="spellEnd"/>
            </w:hyperlink>
          </w:p>
          <w:p w:rsidR="003C15B9" w:rsidRPr="003C15B9" w:rsidRDefault="003C15B9" w:rsidP="003C15B9">
            <w:pPr>
              <w:jc w:val="both"/>
              <w:rPr>
                <w:b/>
                <w:bCs/>
                <w:color w:val="244061"/>
                <w:sz w:val="24"/>
                <w:szCs w:val="24"/>
                <w:lang w:val="ru-RU"/>
              </w:rPr>
            </w:pPr>
            <w:r w:rsidRPr="003C15B9">
              <w:rPr>
                <w:b/>
                <w:bCs/>
                <w:color w:val="244061"/>
                <w:sz w:val="24"/>
                <w:szCs w:val="24"/>
                <w:lang w:val="ru-RU"/>
              </w:rPr>
              <w:t>4.</w:t>
            </w:r>
            <w:hyperlink r:id="rId16" w:anchor=".Ww6n6jSFPtQ" w:tgtFrame="_blank" w:history="1">
              <w:r w:rsidRPr="003C15B9">
                <w:rPr>
                  <w:rStyle w:val="Hyperlink"/>
                  <w:b/>
                  <w:bCs/>
                  <w:sz w:val="24"/>
                  <w:szCs w:val="24"/>
                  <w:lang w:val="ru-RU"/>
                </w:rPr>
                <w:t xml:space="preserve">Відкрите </w:t>
              </w:r>
              <w:proofErr w:type="spellStart"/>
              <w:r w:rsidRPr="003C15B9">
                <w:rPr>
                  <w:rStyle w:val="Hyperlink"/>
                  <w:b/>
                  <w:bCs/>
                  <w:sz w:val="24"/>
                  <w:szCs w:val="24"/>
                  <w:lang w:val="ru-RU"/>
                </w:rPr>
                <w:t>освітнє</w:t>
              </w:r>
              <w:proofErr w:type="spellEnd"/>
              <w:r w:rsidRPr="003C15B9">
                <w:rPr>
                  <w:rStyle w:val="Hyperlink"/>
                  <w:b/>
                  <w:bCs/>
                  <w:sz w:val="24"/>
                  <w:szCs w:val="24"/>
                  <w:lang w:val="ru-RU"/>
                </w:rPr>
                <w:t xml:space="preserve"> е-</w:t>
              </w:r>
              <w:proofErr w:type="spellStart"/>
              <w:r w:rsidRPr="003C15B9">
                <w:rPr>
                  <w:rStyle w:val="Hyperlink"/>
                  <w:b/>
                  <w:bCs/>
                  <w:sz w:val="24"/>
                  <w:szCs w:val="24"/>
                  <w:lang w:val="ru-RU"/>
                </w:rPr>
                <w:t>середовище</w:t>
              </w:r>
              <w:proofErr w:type="spellEnd"/>
              <w:r w:rsidRPr="003C15B9">
                <w:rPr>
                  <w:rStyle w:val="Hyperlink"/>
                  <w:b/>
                  <w:bCs/>
                  <w:sz w:val="24"/>
                  <w:szCs w:val="24"/>
                  <w:lang w:val="ru-RU"/>
                </w:rPr>
                <w:t xml:space="preserve"> </w:t>
              </w:r>
              <w:proofErr w:type="spellStart"/>
              <w:r w:rsidRPr="003C15B9">
                <w:rPr>
                  <w:rStyle w:val="Hyperlink"/>
                  <w:b/>
                  <w:bCs/>
                  <w:sz w:val="24"/>
                  <w:szCs w:val="24"/>
                  <w:lang w:val="ru-RU"/>
                </w:rPr>
                <w:t>сучасного</w:t>
              </w:r>
              <w:proofErr w:type="spellEnd"/>
              <w:r w:rsidRPr="003C15B9">
                <w:rPr>
                  <w:rStyle w:val="Hyperlink"/>
                  <w:b/>
                  <w:bCs/>
                  <w:sz w:val="24"/>
                  <w:szCs w:val="24"/>
                  <w:lang w:val="ru-RU"/>
                </w:rPr>
                <w:t xml:space="preserve"> </w:t>
              </w:r>
              <w:proofErr w:type="spellStart"/>
              <w:r w:rsidRPr="003C15B9">
                <w:rPr>
                  <w:rStyle w:val="Hyperlink"/>
                  <w:b/>
                  <w:bCs/>
                  <w:sz w:val="24"/>
                  <w:szCs w:val="24"/>
                  <w:lang w:val="ru-RU"/>
                </w:rPr>
                <w:t>університету</w:t>
              </w:r>
              <w:proofErr w:type="spellEnd"/>
            </w:hyperlink>
            <w:r w:rsidRPr="003C15B9">
              <w:rPr>
                <w:b/>
                <w:bCs/>
                <w:color w:val="244061"/>
                <w:sz w:val="24"/>
                <w:szCs w:val="24"/>
                <w:lang w:val="ru-RU"/>
              </w:rPr>
              <w:t xml:space="preserve"> </w:t>
            </w:r>
            <w:r w:rsidRPr="003C15B9">
              <w:rPr>
                <w:b/>
                <w:bCs/>
                <w:color w:val="244061"/>
                <w:sz w:val="24"/>
                <w:szCs w:val="24"/>
                <w:lang w:val="en-US"/>
              </w:rPr>
              <w:t>special</w:t>
            </w:r>
            <w:r w:rsidRPr="003C15B9">
              <w:rPr>
                <w:b/>
                <w:bCs/>
                <w:color w:val="244061"/>
                <w:sz w:val="24"/>
                <w:szCs w:val="24"/>
                <w:lang w:val="ru-RU"/>
              </w:rPr>
              <w:t xml:space="preserve"> </w:t>
            </w:r>
            <w:r w:rsidRPr="003C15B9">
              <w:rPr>
                <w:b/>
                <w:bCs/>
                <w:color w:val="244061"/>
                <w:sz w:val="24"/>
                <w:szCs w:val="24"/>
                <w:lang w:val="en-US"/>
              </w:rPr>
              <w:t>edition</w:t>
            </w:r>
            <w:r w:rsidRPr="003C15B9">
              <w:rPr>
                <w:b/>
                <w:bCs/>
                <w:color w:val="244061"/>
                <w:sz w:val="24"/>
                <w:szCs w:val="24"/>
                <w:lang w:val="ru-RU"/>
              </w:rPr>
              <w:t xml:space="preserve"> «</w:t>
            </w:r>
            <w:r w:rsidRPr="003C15B9">
              <w:rPr>
                <w:b/>
                <w:bCs/>
                <w:color w:val="244061"/>
                <w:sz w:val="24"/>
                <w:szCs w:val="24"/>
                <w:lang w:val="en-US"/>
              </w:rPr>
              <w:t>new</w:t>
            </w:r>
            <w:r w:rsidRPr="003C15B9">
              <w:rPr>
                <w:b/>
                <w:bCs/>
                <w:color w:val="244061"/>
                <w:sz w:val="24"/>
                <w:szCs w:val="24"/>
                <w:lang w:val="ru-RU"/>
              </w:rPr>
              <w:t xml:space="preserve"> </w:t>
            </w:r>
            <w:r w:rsidRPr="003C15B9">
              <w:rPr>
                <w:b/>
                <w:bCs/>
                <w:color w:val="244061"/>
                <w:sz w:val="24"/>
                <w:szCs w:val="24"/>
                <w:lang w:val="en-US"/>
              </w:rPr>
              <w:t>pedagogical</w:t>
            </w:r>
            <w:r w:rsidRPr="003C15B9">
              <w:rPr>
                <w:b/>
                <w:bCs/>
                <w:color w:val="244061"/>
                <w:sz w:val="24"/>
                <w:szCs w:val="24"/>
                <w:lang w:val="ru-RU"/>
              </w:rPr>
              <w:t xml:space="preserve"> </w:t>
            </w:r>
            <w:r w:rsidRPr="003C15B9">
              <w:rPr>
                <w:b/>
                <w:bCs/>
                <w:color w:val="244061"/>
                <w:sz w:val="24"/>
                <w:szCs w:val="24"/>
                <w:lang w:val="en-US"/>
              </w:rPr>
              <w:t>approaches</w:t>
            </w:r>
            <w:r w:rsidRPr="003C15B9">
              <w:rPr>
                <w:b/>
                <w:bCs/>
                <w:color w:val="244061"/>
                <w:sz w:val="24"/>
                <w:szCs w:val="24"/>
                <w:lang w:val="ru-RU"/>
              </w:rPr>
              <w:t xml:space="preserve"> </w:t>
            </w:r>
            <w:r w:rsidRPr="003C15B9">
              <w:rPr>
                <w:b/>
                <w:bCs/>
                <w:color w:val="244061"/>
                <w:sz w:val="24"/>
                <w:szCs w:val="24"/>
                <w:lang w:val="en-US"/>
              </w:rPr>
              <w:t>in</w:t>
            </w:r>
            <w:r w:rsidRPr="003C15B9">
              <w:rPr>
                <w:b/>
                <w:bCs/>
                <w:color w:val="244061"/>
                <w:sz w:val="24"/>
                <w:szCs w:val="24"/>
                <w:lang w:val="ru-RU"/>
              </w:rPr>
              <w:t xml:space="preserve"> </w:t>
            </w:r>
            <w:r w:rsidRPr="003C15B9">
              <w:rPr>
                <w:b/>
                <w:bCs/>
                <w:color w:val="244061"/>
                <w:sz w:val="24"/>
                <w:szCs w:val="24"/>
                <w:lang w:val="en-US"/>
              </w:rPr>
              <w:t>steam</w:t>
            </w:r>
            <w:r w:rsidRPr="003C15B9">
              <w:rPr>
                <w:b/>
                <w:bCs/>
                <w:color w:val="244061"/>
                <w:sz w:val="24"/>
                <w:szCs w:val="24"/>
                <w:lang w:val="ru-RU"/>
              </w:rPr>
              <w:t xml:space="preserve"> </w:t>
            </w:r>
            <w:r w:rsidRPr="003C15B9">
              <w:rPr>
                <w:b/>
                <w:bCs/>
                <w:color w:val="244061"/>
                <w:sz w:val="24"/>
                <w:szCs w:val="24"/>
                <w:lang w:val="en-US"/>
              </w:rPr>
              <w:t>education</w:t>
            </w:r>
            <w:r w:rsidRPr="003C15B9">
              <w:rPr>
                <w:b/>
                <w:bCs/>
                <w:color w:val="244061"/>
                <w:sz w:val="24"/>
                <w:szCs w:val="24"/>
                <w:lang w:val="ru-RU"/>
              </w:rPr>
              <w:t>»[</w:t>
            </w:r>
            <w:proofErr w:type="spellStart"/>
            <w:r w:rsidRPr="003C15B9">
              <w:rPr>
                <w:b/>
                <w:bCs/>
                <w:color w:val="244061"/>
                <w:sz w:val="24"/>
                <w:szCs w:val="24"/>
                <w:lang w:val="ru-RU"/>
              </w:rPr>
              <w:t>Електронний</w:t>
            </w:r>
            <w:proofErr w:type="spellEnd"/>
            <w:r w:rsidRPr="003C15B9">
              <w:rPr>
                <w:b/>
                <w:bCs/>
                <w:color w:val="244061"/>
                <w:sz w:val="24"/>
                <w:szCs w:val="24"/>
                <w:lang w:val="ru-RU"/>
              </w:rPr>
              <w:t xml:space="preserve"> ресурс]. – Режим доступу:</w:t>
            </w:r>
          </w:p>
          <w:p w:rsidR="003C15B9" w:rsidRPr="003C15B9" w:rsidRDefault="002C4BE6" w:rsidP="003C15B9">
            <w:pPr>
              <w:jc w:val="both"/>
              <w:rPr>
                <w:b/>
                <w:bCs/>
                <w:color w:val="244061"/>
                <w:sz w:val="24"/>
                <w:szCs w:val="24"/>
                <w:lang w:val="ru-RU"/>
              </w:rPr>
            </w:pPr>
            <w:hyperlink r:id="rId17" w:anchor=".Xay38Cm-2PY" w:history="1">
              <w:r w:rsidR="003C15B9" w:rsidRPr="003C15B9">
                <w:rPr>
                  <w:rStyle w:val="Hyperlink"/>
                  <w:b/>
                  <w:bCs/>
                  <w:sz w:val="24"/>
                  <w:szCs w:val="24"/>
                  <w:lang w:val="ru-RU"/>
                </w:rPr>
                <w:t>http://openedu.kubg.edu.ua/journal/index.php/openedu/article/view/218/pdf#.Xay38Cm-2PY</w:t>
              </w:r>
            </w:hyperlink>
          </w:p>
          <w:p w:rsidR="003C15B9" w:rsidRPr="003C15B9" w:rsidRDefault="003C15B9" w:rsidP="003C15B9">
            <w:pPr>
              <w:jc w:val="both"/>
              <w:rPr>
                <w:b/>
                <w:bCs/>
                <w:color w:val="244061"/>
                <w:sz w:val="24"/>
                <w:szCs w:val="24"/>
                <w:lang w:val="ru-RU"/>
              </w:rPr>
            </w:pPr>
            <w:r w:rsidRPr="003C15B9">
              <w:rPr>
                <w:b/>
                <w:bCs/>
                <w:color w:val="244061"/>
                <w:sz w:val="24"/>
                <w:szCs w:val="24"/>
                <w:lang w:val="ru-RU"/>
              </w:rPr>
              <w:t xml:space="preserve">5. </w:t>
            </w:r>
            <w:proofErr w:type="spellStart"/>
            <w:r w:rsidRPr="003C15B9">
              <w:rPr>
                <w:b/>
                <w:bCs/>
                <w:color w:val="244061"/>
                <w:sz w:val="24"/>
                <w:szCs w:val="24"/>
                <w:lang w:val="ru-RU"/>
              </w:rPr>
              <w:t>Вища</w:t>
            </w:r>
            <w:proofErr w:type="spellEnd"/>
            <w:r w:rsidRPr="003C15B9">
              <w:rPr>
                <w:b/>
                <w:bCs/>
                <w:color w:val="244061"/>
                <w:sz w:val="24"/>
                <w:szCs w:val="24"/>
                <w:lang w:val="ru-RU"/>
              </w:rPr>
              <w:t xml:space="preserve"> </w:t>
            </w:r>
            <w:proofErr w:type="gramStart"/>
            <w:r w:rsidRPr="003C15B9">
              <w:rPr>
                <w:b/>
                <w:bCs/>
                <w:color w:val="244061"/>
                <w:sz w:val="24"/>
                <w:szCs w:val="24"/>
                <w:lang w:val="ru-RU"/>
              </w:rPr>
              <w:t>школа[</w:t>
            </w:r>
            <w:proofErr w:type="spellStart"/>
            <w:proofErr w:type="gramEnd"/>
            <w:r w:rsidRPr="003C15B9">
              <w:rPr>
                <w:b/>
                <w:bCs/>
                <w:color w:val="244061"/>
                <w:sz w:val="24"/>
                <w:szCs w:val="24"/>
                <w:lang w:val="ru-RU"/>
              </w:rPr>
              <w:t>Електронний</w:t>
            </w:r>
            <w:proofErr w:type="spellEnd"/>
            <w:r w:rsidRPr="003C15B9">
              <w:rPr>
                <w:b/>
                <w:bCs/>
                <w:color w:val="244061"/>
                <w:sz w:val="24"/>
                <w:szCs w:val="24"/>
                <w:lang w:val="ru-RU"/>
              </w:rPr>
              <w:t xml:space="preserve"> ресурс]. – Режим доступу:</w:t>
            </w:r>
          </w:p>
          <w:p w:rsidR="001C6FF1" w:rsidRPr="001C6FF1" w:rsidRDefault="002C4BE6" w:rsidP="003C15B9">
            <w:pPr>
              <w:jc w:val="both"/>
              <w:rPr>
                <w:b/>
                <w:bCs/>
                <w:color w:val="244061"/>
                <w:sz w:val="24"/>
                <w:szCs w:val="24"/>
                <w:lang w:val="ru-RU"/>
              </w:rPr>
            </w:pPr>
            <w:hyperlink r:id="rId18" w:history="1">
              <w:r w:rsidR="003C15B9" w:rsidRPr="003C15B9">
                <w:rPr>
                  <w:rStyle w:val="Hyperlink"/>
                  <w:b/>
                  <w:bCs/>
                  <w:sz w:val="24"/>
                  <w:szCs w:val="24"/>
                  <w:lang w:val="ru-RU"/>
                </w:rPr>
                <w:t>https://kymu.edu.ua/upload/pdf_files/journal.pdf</w:t>
              </w:r>
            </w:hyperlink>
          </w:p>
          <w:p w:rsidR="00D7334F" w:rsidRDefault="00D7334F" w:rsidP="003B4BFD">
            <w:pPr>
              <w:jc w:val="both"/>
              <w:rPr>
                <w:b/>
                <w:bCs/>
                <w:color w:val="244061"/>
                <w:sz w:val="24"/>
                <w:szCs w:val="24"/>
              </w:rPr>
            </w:pPr>
          </w:p>
        </w:tc>
      </w:tr>
    </w:tbl>
    <w:p w:rsidR="00D7334F" w:rsidRDefault="00D7334F" w:rsidP="00D7334F">
      <w:pPr>
        <w:shd w:val="clear" w:color="auto" w:fill="FFFFFF"/>
        <w:textAlignment w:val="baseline"/>
        <w:rPr>
          <w:sz w:val="16"/>
          <w:szCs w:val="16"/>
          <w:vertAlign w:val="superscript"/>
          <w:lang w:val="ru-RU"/>
        </w:rPr>
      </w:pPr>
    </w:p>
    <w:p w:rsidR="00262DCD" w:rsidRDefault="00262DCD"/>
    <w:sectPr w:rsidR="00262DCD">
      <w:footerReference w:type="even" r:id="rId19"/>
      <w:footerReference w:type="default" r:id="rId20"/>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BE6" w:rsidRDefault="002C4BE6">
      <w:r>
        <w:separator/>
      </w:r>
    </w:p>
  </w:endnote>
  <w:endnote w:type="continuationSeparator" w:id="0">
    <w:p w:rsidR="002C4BE6" w:rsidRDefault="002C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3B61" w:rsidRDefault="002C4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Foot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7</w:t>
    </w:r>
    <w:r>
      <w:rPr>
        <w:rStyle w:val="PageNumber"/>
        <w:sz w:val="28"/>
        <w:szCs w:val="28"/>
      </w:rPr>
      <w:fldChar w:fldCharType="end"/>
    </w:r>
  </w:p>
  <w:p w:rsidR="00CB3B61" w:rsidRDefault="002C4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BE6" w:rsidRDefault="002C4BE6">
      <w:r>
        <w:separator/>
      </w:r>
    </w:p>
  </w:footnote>
  <w:footnote w:type="continuationSeparator" w:id="0">
    <w:p w:rsidR="002C4BE6" w:rsidRDefault="002C4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32FAC"/>
    <w:multiLevelType w:val="hybridMultilevel"/>
    <w:tmpl w:val="6952F5E8"/>
    <w:lvl w:ilvl="0" w:tplc="5E0207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3"/>
    <w:rsid w:val="00033918"/>
    <w:rsid w:val="00046FEB"/>
    <w:rsid w:val="0008683D"/>
    <w:rsid w:val="00116A0E"/>
    <w:rsid w:val="001C6FF1"/>
    <w:rsid w:val="00262DCD"/>
    <w:rsid w:val="00264320"/>
    <w:rsid w:val="002C4BE6"/>
    <w:rsid w:val="00370CA3"/>
    <w:rsid w:val="003771DE"/>
    <w:rsid w:val="003B4BFD"/>
    <w:rsid w:val="003C15B9"/>
    <w:rsid w:val="004417BA"/>
    <w:rsid w:val="0044553A"/>
    <w:rsid w:val="004651FC"/>
    <w:rsid w:val="0048291F"/>
    <w:rsid w:val="004A5378"/>
    <w:rsid w:val="006440B6"/>
    <w:rsid w:val="00704904"/>
    <w:rsid w:val="007F4912"/>
    <w:rsid w:val="008748BF"/>
    <w:rsid w:val="0094725B"/>
    <w:rsid w:val="009D5433"/>
    <w:rsid w:val="00B077C3"/>
    <w:rsid w:val="00BB05C0"/>
    <w:rsid w:val="00CA1617"/>
    <w:rsid w:val="00CB3844"/>
    <w:rsid w:val="00D06913"/>
    <w:rsid w:val="00D7334F"/>
    <w:rsid w:val="00F7001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C1ACB"/>
  <w15:chartTrackingRefBased/>
  <w15:docId w15:val="{FA7A9C18-EDFD-4CDF-94A6-A53DA4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334F"/>
    <w:pPr>
      <w:tabs>
        <w:tab w:val="center" w:pos="4677"/>
        <w:tab w:val="right" w:pos="9355"/>
      </w:tabs>
    </w:pPr>
  </w:style>
  <w:style w:type="character" w:customStyle="1" w:styleId="FooterChar">
    <w:name w:val="Footer Char"/>
    <w:basedOn w:val="DefaultParagraphFont"/>
    <w:link w:val="Footer"/>
    <w:rsid w:val="00D7334F"/>
    <w:rPr>
      <w:rFonts w:ascii="Times New Roman" w:eastAsia="Times New Roman" w:hAnsi="Times New Roman" w:cs="Times New Roman"/>
      <w:sz w:val="20"/>
      <w:szCs w:val="20"/>
      <w:lang w:val="uk-UA" w:eastAsia="ru-RU"/>
    </w:rPr>
  </w:style>
  <w:style w:type="character" w:styleId="PageNumber">
    <w:name w:val="page number"/>
    <w:rsid w:val="00D7334F"/>
  </w:style>
  <w:style w:type="character" w:styleId="Hyperlink">
    <w:name w:val="Hyperlink"/>
    <w:basedOn w:val="DefaultParagraphFont"/>
    <w:uiPriority w:val="99"/>
    <w:unhideWhenUsed/>
    <w:rsid w:val="00046FEB"/>
    <w:rPr>
      <w:color w:val="0563C1" w:themeColor="hyperlink"/>
      <w:u w:val="single"/>
    </w:rPr>
  </w:style>
  <w:style w:type="character" w:styleId="UnresolvedMention">
    <w:name w:val="Unresolved Mention"/>
    <w:basedOn w:val="DefaultParagraphFont"/>
    <w:uiPriority w:val="99"/>
    <w:semiHidden/>
    <w:unhideWhenUsed/>
    <w:rsid w:val="0004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95909">
      <w:bodyDiv w:val="1"/>
      <w:marLeft w:val="0"/>
      <w:marRight w:val="0"/>
      <w:marTop w:val="0"/>
      <w:marBottom w:val="0"/>
      <w:divBdr>
        <w:top w:val="none" w:sz="0" w:space="0" w:color="auto"/>
        <w:left w:val="none" w:sz="0" w:space="0" w:color="auto"/>
        <w:bottom w:val="none" w:sz="0" w:space="0" w:color="auto"/>
        <w:right w:val="none" w:sz="0" w:space="0" w:color="auto"/>
      </w:divBdr>
    </w:div>
    <w:div w:id="20919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rnls.ivet.edu.ua/index.php/2/issue/view/24" TargetMode="External"/><Relationship Id="rId18" Type="http://schemas.openxmlformats.org/officeDocument/2006/relationships/hyperlink" Target="https://kymu.edu.ua/upload/pdf_files/journal.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iit.edu.ua/upload/files/shares/9_Documents/learning_organization/PorjadokDobrochesnosti.pdf" TargetMode="External"/><Relationship Id="rId17" Type="http://schemas.openxmlformats.org/officeDocument/2006/relationships/hyperlink" Target="http://openedu.kubg.edu.ua/journal/index.php/openedu/article/view/218/pdf" TargetMode="External"/><Relationship Id="rId2" Type="http://schemas.openxmlformats.org/officeDocument/2006/relationships/styles" Target="styles.xml"/><Relationship Id="rId16" Type="http://schemas.openxmlformats.org/officeDocument/2006/relationships/hyperlink" Target="http://openedu.kubg.edu.ua/journal/index.php/openedu/issue/archiv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ua/citations?user=zToGwRgAAAAJ&amp;hl=ru" TargetMode="External"/><Relationship Id="rId5" Type="http://schemas.openxmlformats.org/officeDocument/2006/relationships/footnotes" Target="footnotes.xml"/><Relationship Id="rId15" Type="http://schemas.openxmlformats.org/officeDocument/2006/relationships/hyperlink" Target="https://ul-journal.org/index.php/journal" TargetMode="External"/><Relationship Id="rId10" Type="http://schemas.openxmlformats.org/officeDocument/2006/relationships/hyperlink" Target="mailto:o.p.luchaninova@ust.edu.u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017olgaperrovna@gmail.com" TargetMode="External"/><Relationship Id="rId14" Type="http://schemas.openxmlformats.org/officeDocument/2006/relationships/hyperlink" Target="https://jrnls.ivet.edu.ua/index.php/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5226</Words>
  <Characters>2980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Гришечкина</dc:creator>
  <cp:keywords/>
  <dc:description/>
  <cp:lastModifiedBy>user</cp:lastModifiedBy>
  <cp:revision>14</cp:revision>
  <dcterms:created xsi:type="dcterms:W3CDTF">2023-01-03T12:39:00Z</dcterms:created>
  <dcterms:modified xsi:type="dcterms:W3CDTF">2023-11-28T10:57:00Z</dcterms:modified>
</cp:coreProperties>
</file>