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46005" w:rsidRPr="00546005" w:rsidTr="005267D8">
        <w:tc>
          <w:tcPr>
            <w:tcW w:w="9345" w:type="dxa"/>
            <w:gridSpan w:val="2"/>
          </w:tcPr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546005" w:rsidTr="005066DF">
        <w:tc>
          <w:tcPr>
            <w:tcW w:w="2263" w:type="dxa"/>
          </w:tcPr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546005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546005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546005" w:rsidRDefault="005066DF" w:rsidP="005066DF">
            <w:pPr>
              <w:spacing w:after="120"/>
              <w:jc w:val="center"/>
              <w:rPr>
                <w:b/>
                <w:bCs/>
                <w:color w:val="000000" w:themeColor="text1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C74556">
              <w:rPr>
                <w:b/>
                <w:sz w:val="24"/>
                <w:szCs w:val="24"/>
              </w:rPr>
              <w:t>СИСТЕМИ УПРАВЛІННЯ ЯКІСТЮ</w:t>
            </w: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546005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546005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546005" w:rsidRDefault="00A1403D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Обов’язкова</w:t>
            </w:r>
            <w:r w:rsidR="005066DF" w:rsidRPr="00546005">
              <w:rPr>
                <w:color w:val="000000" w:themeColor="text1"/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546005" w:rsidRDefault="00F3045D" w:rsidP="00E00D1D">
            <w:pPr>
              <w:spacing w:before="120" w:after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E00D1D">
              <w:rPr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Системи управління якістю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546005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6821C2" w:rsidP="00D726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546005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D7266B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46005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D7266B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46005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D7266B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F922D3" w:rsidP="00E93257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BF451D" w:rsidP="00E93257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Другий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46005"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546005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546005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E00D1D" w:rsidP="005066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F56838">
              <w:rPr>
                <w:color w:val="000000" w:themeColor="text1"/>
                <w:sz w:val="24"/>
                <w:szCs w:val="24"/>
              </w:rPr>
              <w:t xml:space="preserve"> (включаючи курсову роботу)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 семестр (півсеместр 1</w:t>
            </w:r>
            <w:r w:rsidR="00C43C7F">
              <w:rPr>
                <w:sz w:val="24"/>
                <w:szCs w:val="24"/>
              </w:rPr>
              <w:t>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546005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46005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546005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546005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546005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546005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546005" w:rsidRPr="00546005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546005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546005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Корпоративний Е-mail: a.m.dolzhanskiy @ust.edu.ua</w:t>
            </w:r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e-</w:t>
            </w:r>
            <w:r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hyperlink r:id="rId10" w:history="1">
              <w:r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9D6538" w:rsidRDefault="00CC24E2" w:rsidP="00937B30">
            <w:pPr>
              <w:divId w:val="2031252685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>
              <w:rPr>
                <w:sz w:val="24"/>
                <w:szCs w:val="24"/>
              </w:rPr>
              <w:t>Бондаренко Оксана Анатоліївна</w:t>
            </w:r>
            <w:r w:rsidR="00AB25A1" w:rsidRPr="00546005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:rsidR="008300A3" w:rsidRDefault="008300A3">
            <w:pPr>
              <w:divId w:val="203699761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Корпоративний Е-mail: o.a.bondarenko@ust.edu.ua</w:t>
            </w:r>
          </w:p>
          <w:p w:rsidR="009D6538" w:rsidRDefault="008300A3" w:rsidP="00937B30">
            <w:pPr>
              <w:divId w:val="2031252685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>e-</w:t>
            </w:r>
            <w:r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11" w:history="1">
              <w:r w:rsidRPr="00141EA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sana105oksana105</w:t>
              </w:r>
              <w:r w:rsidRPr="00141EA9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141EA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8300A3" w:rsidRPr="009D6538" w:rsidRDefault="00141EA9" w:rsidP="00937B30">
            <w:pPr>
              <w:divId w:val="2031252685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r>
              <w:rPr>
                <w:sz w:val="24"/>
                <w:szCs w:val="24"/>
              </w:rPr>
              <w:t>https://nmetau.edu.ua/ua/mdiv/i2037/p-2/e2248</w:t>
            </w:r>
          </w:p>
        </w:tc>
      </w:tr>
      <w:tr w:rsidR="00546005" w:rsidRPr="00546005" w:rsidTr="00867275">
        <w:trPr>
          <w:trHeight w:val="383"/>
        </w:trPr>
        <w:tc>
          <w:tcPr>
            <w:tcW w:w="3402" w:type="dxa"/>
            <w:vMerge/>
          </w:tcPr>
          <w:p w:rsidR="00AB25A1" w:rsidRPr="00546005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46005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46005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546005" w:rsidTr="00867275">
        <w:trPr>
          <w:trHeight w:val="645"/>
        </w:trPr>
        <w:tc>
          <w:tcPr>
            <w:tcW w:w="3402" w:type="dxa"/>
            <w:vMerge/>
          </w:tcPr>
          <w:p w:rsidR="00AB25A1" w:rsidRPr="00546005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46005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Пр. Гагаріна, 4, кімн. 2</w:t>
            </w:r>
            <w:r w:rsidR="00937B30" w:rsidRPr="00546005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25A1" w:rsidRPr="00546005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46005" w:rsidRPr="00546005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46005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773E1" w:rsidRDefault="009F3761" w:rsidP="009F3761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7773E1">
              <w:rPr>
                <w:lang w:val="uk-UA"/>
              </w:rPr>
              <w:t>Передумовами для вивчення дисципліни є наявність загальної соціальної та технічної культури на рівні не нижче випускника бакалаврату за будь-якою спеціальністю.</w:t>
            </w:r>
          </w:p>
        </w:tc>
      </w:tr>
      <w:tr w:rsidR="00546005" w:rsidRPr="00546005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46005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773E1" w:rsidRDefault="0059060D" w:rsidP="0059060D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773E1">
              <w:rPr>
                <w:sz w:val="24"/>
                <w:szCs w:val="24"/>
              </w:rPr>
              <w:t xml:space="preserve">Засвоєння знань щодо основних підходів до організації робіт з управління якістю продукції у відповідності, здебільшого, до стандартів ДСТУ ISO серії 9000 на системи управління якістю </w:t>
            </w:r>
            <w:r w:rsidRPr="007773E1">
              <w:rPr>
                <w:sz w:val="24"/>
                <w:szCs w:val="24"/>
              </w:rPr>
              <w:lastRenderedPageBreak/>
              <w:t>та придбання умінь та навичок з побудові та забезпечення функціонування таких систем на підприємствах та в організаціях різних сфер діяльності.</w:t>
            </w:r>
          </w:p>
        </w:tc>
      </w:tr>
      <w:tr w:rsidR="00E00D1D" w:rsidRPr="00546005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E00D1D" w:rsidRPr="00546005" w:rsidRDefault="00E00D1D" w:rsidP="00E00D1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ОРН-1. </w:t>
            </w:r>
            <w:r w:rsidRPr="00E00D1D">
              <w:rPr>
                <w:color w:val="auto"/>
                <w:lang w:val="uk-UA"/>
              </w:rPr>
              <w:t>Розуміти, поясняти та класифікувати основні поняття, принципи, методи та інструменти із забезпечення якості продукції, процесів і систем на різних етапах їх життєвого циклу.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ОРН-2. </w:t>
            </w:r>
            <w:r w:rsidRPr="00E00D1D">
              <w:rPr>
                <w:color w:val="auto"/>
                <w:lang w:val="uk-UA"/>
              </w:rPr>
              <w:t>Застосовувати сучасні теоретичні знання і практичні навички, необхідні для розв’язання завдань із забезпечення якості техніко-організаційних систем, процесів і продукції (послуг) у будь-якій предметній області економічної діяльності з використанням новітніх нормативних документів з побудови та функціонування складових систем якості.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ОРН-3. </w:t>
            </w:r>
            <w:r w:rsidRPr="00E00D1D">
              <w:rPr>
                <w:color w:val="auto"/>
                <w:lang w:val="uk-UA"/>
              </w:rPr>
              <w:t>Розробляти методичні та нормативні документи, що стосуються управління якістю з плануванням ефективності рішень для різних стадій життєвого циклу продукції; вдосконалювати систему управління якістю організації.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ОРН-4. </w:t>
            </w:r>
            <w:r w:rsidRPr="00E00D1D">
              <w:rPr>
                <w:color w:val="auto"/>
                <w:lang w:val="uk-UA"/>
              </w:rPr>
              <w:t>Розуміти, поясняти та класифікувати основні поняття, принципи, методи та інструменти із забезпечення якості продукції, процесів і систем на різних етапах їх життєвого циклу.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DB4A35" w:rsidRPr="00546005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02683E" w:rsidRDefault="00E00D1D">
            <w:pPr>
              <w:divId w:val="232815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 1. Принципи і</w:t>
            </w:r>
            <w:r w:rsidR="0002683E">
              <w:rPr>
                <w:sz w:val="24"/>
                <w:szCs w:val="24"/>
              </w:rPr>
              <w:t xml:space="preserve"> методологія управління якістю</w:t>
            </w:r>
          </w:p>
          <w:p w:rsidR="0002683E" w:rsidRDefault="0002683E">
            <w:pPr>
              <w:divId w:val="232815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Розділ 2. Функції </w:t>
            </w:r>
            <w:r w:rsidR="00E00D1D">
              <w:rPr>
                <w:sz w:val="24"/>
                <w:szCs w:val="24"/>
              </w:rPr>
              <w:t xml:space="preserve">та стандарти </w:t>
            </w:r>
            <w:r>
              <w:rPr>
                <w:sz w:val="24"/>
                <w:szCs w:val="24"/>
              </w:rPr>
              <w:t>систем управління якістю</w:t>
            </w:r>
          </w:p>
          <w:p w:rsidR="0002683E" w:rsidRDefault="0002683E">
            <w:pPr>
              <w:pStyle w:val="Default"/>
              <w:jc w:val="both"/>
              <w:divId w:val="232815602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</w:t>
            </w:r>
            <w:r w:rsidR="00E00D1D">
              <w:rPr>
                <w:color w:val="auto"/>
                <w:lang w:val="uk-UA"/>
              </w:rPr>
              <w:t>3</w:t>
            </w:r>
            <w:r>
              <w:rPr>
                <w:color w:val="auto"/>
                <w:lang w:val="uk-UA"/>
              </w:rPr>
              <w:t xml:space="preserve">. Створення </w:t>
            </w:r>
            <w:r w:rsidR="00E00D1D">
              <w:rPr>
                <w:color w:val="auto"/>
                <w:lang w:val="uk-UA"/>
              </w:rPr>
              <w:t xml:space="preserve">та функціонування </w:t>
            </w:r>
            <w:r>
              <w:rPr>
                <w:color w:val="auto"/>
                <w:lang w:val="uk-UA"/>
              </w:rPr>
              <w:t xml:space="preserve">систем управління якістю </w:t>
            </w:r>
          </w:p>
          <w:p w:rsidR="00DB4A35" w:rsidRPr="00A77606" w:rsidRDefault="0002683E" w:rsidP="00E00D1D">
            <w:pPr>
              <w:pStyle w:val="Default"/>
              <w:rPr>
                <w:color w:val="000000" w:themeColor="text1"/>
                <w:lang w:val="uk-UA"/>
              </w:rPr>
            </w:pPr>
            <w:r w:rsidRPr="00A77606">
              <w:rPr>
                <w:lang w:val="uk-UA"/>
              </w:rPr>
              <w:t xml:space="preserve">Розділ </w:t>
            </w:r>
            <w:r w:rsidR="00E00D1D">
              <w:rPr>
                <w:lang w:val="uk-UA"/>
              </w:rPr>
              <w:t>4</w:t>
            </w:r>
            <w:r w:rsidRPr="00A77606">
              <w:rPr>
                <w:lang w:val="uk-UA"/>
              </w:rPr>
              <w:t>. Документація системи якості (курсова робота)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E00D1D" w:rsidRPr="00E00D1D" w:rsidRDefault="00E00D1D" w:rsidP="00E00D1D">
            <w:pPr>
              <w:pStyle w:val="Default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E00D1D" w:rsidRPr="00E00D1D" w:rsidRDefault="00E00D1D" w:rsidP="00E00D1D">
            <w:pPr>
              <w:pStyle w:val="Default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>Оцінки з кожного розділу визначаються за 12-бальною шкалою згідно із затвердженими  критеріями за результатами таких контрольних заходів:</w:t>
            </w:r>
          </w:p>
          <w:p w:rsidR="00E00D1D" w:rsidRPr="00E00D1D" w:rsidRDefault="00E00D1D" w:rsidP="00E00D1D">
            <w:pPr>
              <w:pStyle w:val="Default"/>
              <w:ind w:firstLine="709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E00D1D">
              <w:rPr>
                <w:color w:val="auto"/>
                <w:lang w:val="uk-UA"/>
              </w:rPr>
              <w:t>– оцінки РО1, РО2 та РО 3 розділів</w:t>
            </w:r>
            <w:r w:rsidRPr="00E00D1D">
              <w:rPr>
                <w:iCs/>
                <w:color w:val="auto"/>
                <w:lang w:val="uk-UA"/>
              </w:rPr>
              <w:t xml:space="preserve"> 1, 2 та 3 відповідно </w:t>
            </w:r>
            <w:r w:rsidRPr="00E00D1D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E00D1D">
              <w:rPr>
                <w:iCs/>
                <w:color w:val="auto"/>
                <w:lang w:val="uk-UA"/>
              </w:rPr>
              <w:t xml:space="preserve"> у тестовій формі (РК1);</w:t>
            </w:r>
          </w:p>
          <w:p w:rsidR="00E00D1D" w:rsidRPr="00E00D1D" w:rsidRDefault="00E00D1D" w:rsidP="00E00D1D">
            <w:pPr>
              <w:pStyle w:val="Default"/>
              <w:ind w:firstLine="709"/>
              <w:jc w:val="both"/>
              <w:divId w:val="491606747"/>
              <w:rPr>
                <w:color w:val="auto"/>
                <w:lang w:val="uk-UA"/>
              </w:rPr>
            </w:pPr>
            <w:r w:rsidRPr="00E00D1D">
              <w:rPr>
                <w:color w:val="auto"/>
                <w:lang w:val="uk-UA"/>
              </w:rPr>
              <w:t>– оцінка РО4 розділу 4 – за результатами захисту курсової роботи (РК2).</w:t>
            </w:r>
          </w:p>
          <w:p w:rsidR="00C665CD" w:rsidRPr="00A77606" w:rsidRDefault="00E00D1D" w:rsidP="00E00D1D">
            <w:pPr>
              <w:pStyle w:val="Default"/>
              <w:jc w:val="both"/>
              <w:divId w:val="491606747"/>
              <w:rPr>
                <w:color w:val="000000" w:themeColor="text1"/>
                <w:lang w:val="uk-UA"/>
              </w:rPr>
            </w:pPr>
            <w:r w:rsidRPr="00E00D1D">
              <w:rPr>
                <w:iCs/>
                <w:color w:val="0000FF"/>
                <w:lang w:val="uk-UA"/>
              </w:rPr>
              <w:t xml:space="preserve">Семестрова оцінка формується як середнє арифметичне оцінок РО1, РО2, РО3 та РО4 </w:t>
            </w:r>
            <w:r w:rsidRPr="00E00D1D">
              <w:rPr>
                <w:iCs/>
                <w:color w:val="FF0000"/>
                <w:lang w:val="uk-UA"/>
              </w:rPr>
              <w:t>з округленням до найближчого цілого числа</w:t>
            </w:r>
            <w:r w:rsidRPr="00E00D1D">
              <w:rPr>
                <w:iCs/>
                <w:color w:val="0000FF"/>
                <w:lang w:val="uk-UA"/>
              </w:rPr>
              <w:t xml:space="preserve"> та з подальшим переведенням до 100-бальної шкали за визначеною методикою.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E00D1D" w:rsidRPr="00E00D1D" w:rsidRDefault="00E00D1D" w:rsidP="00E00D1D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 та 3 є відпрацювання та надання звіту з усіх практичних робіт відповідного розділу.  </w:t>
            </w:r>
          </w:p>
          <w:p w:rsidR="00E00D1D" w:rsidRPr="00E00D1D" w:rsidRDefault="00E00D1D" w:rsidP="00E00D1D">
            <w:pPr>
              <w:pStyle w:val="Default"/>
              <w:jc w:val="both"/>
              <w:rPr>
                <w:lang w:val="uk-UA"/>
              </w:rPr>
            </w:pPr>
            <w:r w:rsidRPr="00E00D1D">
              <w:rPr>
                <w:lang w:val="uk-UA"/>
              </w:rPr>
              <w:t>Обов'язковою умовою для обчислення оцінки диференційованого заліку є наявність позитивних (не нижче 4 балів) оцінок з усіх розділів.</w:t>
            </w:r>
          </w:p>
          <w:p w:rsidR="00C665CD" w:rsidRPr="00E00D1D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E00D1D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(не нижче 4 балів) хоча б з одного із розділів.</w:t>
            </w:r>
          </w:p>
          <w:p w:rsidR="00C665CD" w:rsidRPr="00546005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546005">
              <w:rPr>
                <w:color w:val="000000" w:themeColor="text1"/>
                <w:lang w:val="uk-UA"/>
              </w:rPr>
              <w:t xml:space="preserve">Оскарження процедури та результатів оцінювання розділів та  підсумкового оцінювання з боку здобувачів освіти здійснюється </w:t>
            </w:r>
            <w:r w:rsidRPr="00546005">
              <w:rPr>
                <w:color w:val="000000" w:themeColor="text1"/>
                <w:lang w:val="uk-UA"/>
              </w:rPr>
              <w:lastRenderedPageBreak/>
              <w:t>у порядку, передбаченому «Положенням про організацію освітнього процесу в УДУНТ».</w:t>
            </w:r>
          </w:p>
          <w:p w:rsidR="00C665CD" w:rsidRPr="00546005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546005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042D83" w:rsidRPr="00546005">
              <w:rPr>
                <w:color w:val="000000" w:themeColor="text1"/>
                <w:lang w:val="uk-UA"/>
              </w:rPr>
              <w:t xml:space="preserve">і лабораторних </w:t>
            </w:r>
            <w:r w:rsidRPr="00546005">
              <w:rPr>
                <w:color w:val="000000" w:themeColor="text1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665CD" w:rsidRPr="00546005" w:rsidRDefault="00C665CD" w:rsidP="00C665CD">
            <w:pPr>
              <w:jc w:val="both"/>
              <w:rPr>
                <w:color w:val="000000" w:themeColor="text1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2E2BFA" w:rsidRPr="00394396" w:rsidRDefault="002E2BFA">
            <w:pPr>
              <w:pStyle w:val="Default"/>
              <w:ind w:firstLine="193"/>
              <w:jc w:val="center"/>
              <w:divId w:val="128203996"/>
              <w:rPr>
                <w:b/>
                <w:i/>
                <w:color w:val="auto"/>
                <w:lang w:val="uk-UA"/>
              </w:rPr>
            </w:pPr>
            <w:r w:rsidRPr="00394396">
              <w:rPr>
                <w:b/>
                <w:i/>
                <w:color w:val="auto"/>
                <w:lang w:val="uk-UA"/>
              </w:rPr>
              <w:t>Основна література:</w:t>
            </w:r>
          </w:p>
          <w:p w:rsidR="002E2BFA" w:rsidRDefault="002E2BFA" w:rsidP="002E2BFA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:rsidR="002E2BFA" w:rsidRDefault="002E2BFA" w:rsidP="002E2BFA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:rsidR="002E2BFA" w:rsidRDefault="002E2BFA" w:rsidP="002E2BFA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ДСТУ ISO 19011. Настанови щодо здійснення аудитів систем менеджменту якості. Київ : Держстандарт України (актуалізована версія).</w:t>
            </w:r>
          </w:p>
          <w:p w:rsidR="002E2BFA" w:rsidRPr="00394396" w:rsidRDefault="002E2BFA">
            <w:pPr>
              <w:pStyle w:val="Default"/>
              <w:spacing w:before="120"/>
              <w:ind w:firstLine="193"/>
              <w:jc w:val="center"/>
              <w:divId w:val="128203996"/>
              <w:rPr>
                <w:i/>
                <w:color w:val="auto"/>
                <w:lang w:val="uk-UA"/>
              </w:rPr>
            </w:pPr>
            <w:r w:rsidRPr="00394396">
              <w:rPr>
                <w:b/>
                <w:i/>
                <w:color w:val="auto"/>
                <w:lang w:val="uk-UA"/>
              </w:rPr>
              <w:t>Допоміжна література</w:t>
            </w:r>
            <w:r w:rsidRPr="00394396">
              <w:rPr>
                <w:i/>
                <w:color w:val="auto"/>
                <w:lang w:val="uk-UA"/>
              </w:rPr>
              <w:t>:</w:t>
            </w:r>
          </w:p>
          <w:p w:rsidR="002E2BFA" w:rsidRDefault="002E2BFA" w:rsidP="002E2BFA">
            <w:pPr>
              <w:widowControl/>
              <w:numPr>
                <w:ilvl w:val="0"/>
                <w:numId w:val="10"/>
              </w:numPr>
              <w:tabs>
                <w:tab w:val="num" w:pos="360"/>
                <w:tab w:val="left" w:pos="763"/>
                <w:tab w:val="left" w:pos="905"/>
              </w:tabs>
              <w:ind w:left="55" w:firstLine="654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Закони України «Про стандартизацію», «Про підтвердження відповідності», «Про акредитацію органів з оцінки 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2E2BFA" w:rsidRDefault="002E2BFA" w:rsidP="002E2BFA">
            <w:pPr>
              <w:widowControl/>
              <w:numPr>
                <w:ilvl w:val="0"/>
                <w:numId w:val="10"/>
              </w:numPr>
              <w:tabs>
                <w:tab w:val="num" w:pos="360"/>
                <w:tab w:val="left" w:pos="993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 книга. Про політику адаптації національного законодавства у сфері технічного регулювання та споживчої політики до європейських вимог. Київ : Держспоживстандарт України, 2006. 80 с.</w:t>
            </w:r>
          </w:p>
          <w:p w:rsidR="002E2BFA" w:rsidRDefault="002E2BFA" w:rsidP="002E2BFA">
            <w:pPr>
              <w:widowControl/>
              <w:numPr>
                <w:ilvl w:val="0"/>
                <w:numId w:val="10"/>
              </w:numPr>
              <w:tabs>
                <w:tab w:val="num" w:pos="360"/>
                <w:tab w:val="left" w:pos="993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досконалості Європейського фонду управління якістю.  Київ : МЦ «ПРИРОСТ» : ЄФУЯ, 2001. 15 с.</w:t>
            </w:r>
          </w:p>
          <w:p w:rsidR="002E2BFA" w:rsidRDefault="002E2BFA" w:rsidP="002E2BFA">
            <w:pPr>
              <w:widowControl/>
              <w:numPr>
                <w:ilvl w:val="0"/>
                <w:numId w:val="10"/>
              </w:numPr>
              <w:tabs>
                <w:tab w:val="num" w:pos="360"/>
                <w:tab w:val="left" w:pos="993"/>
                <w:tab w:val="left" w:pos="1134"/>
              </w:tabs>
              <w:ind w:left="0" w:firstLine="709"/>
              <w:jc w:val="both"/>
              <w:divId w:val="128203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Коментарі до моделі досконалості Європейського фонду управління якістю та рекомендації з проведення самооцінки підприємств (для учасників Українського національного конкурсу з якості). Київ : МЦ «ПРИРОСТ», 2001.  27 с.</w:t>
            </w:r>
          </w:p>
          <w:p w:rsidR="00C665CD" w:rsidRPr="00E00D1D" w:rsidRDefault="002E2BFA" w:rsidP="00244EFF">
            <w:pPr>
              <w:pStyle w:val="Default"/>
              <w:numPr>
                <w:ilvl w:val="0"/>
                <w:numId w:val="10"/>
              </w:numPr>
              <w:tabs>
                <w:tab w:val="num" w:pos="360"/>
              </w:tabs>
              <w:autoSpaceDE/>
              <w:adjustRightInd/>
              <w:ind w:left="0" w:firstLine="654"/>
              <w:jc w:val="both"/>
              <w:divId w:val="1086537450"/>
              <w:rPr>
                <w:color w:val="000000" w:themeColor="text1"/>
              </w:rPr>
            </w:pPr>
            <w:r>
              <w:rPr>
                <w:color w:val="auto"/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:rsidR="005156EC" w:rsidRDefault="005156EC">
            <w:pPr>
              <w:spacing w:after="120"/>
              <w:ind w:firstLine="709"/>
              <w:jc w:val="center"/>
              <w:divId w:val="161822163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2"/>
              <w:gridCol w:w="4426"/>
            </w:tblGrid>
            <w:tr w:rsidR="005156EC">
              <w:trPr>
                <w:divId w:val="1618221639"/>
                <w:trHeight w:val="563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5156EC">
              <w:trPr>
                <w:divId w:val="1618221639"/>
                <w:trHeight w:val="622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5156EC">
              <w:trPr>
                <w:divId w:val="1618221639"/>
                <w:trHeight w:val="822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le</w:t>
                  </w:r>
                  <w:r>
                    <w:rPr>
                      <w:bCs/>
                      <w:sz w:val="24"/>
                      <w:szCs w:val="24"/>
                    </w:rPr>
                    <w:t>o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5156EC">
              <w:trPr>
                <w:divId w:val="1618221639"/>
                <w:trHeight w:val="326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4. 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5156EC">
              <w:trPr>
                <w:divId w:val="1618221639"/>
                <w:trHeight w:val="450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6E755B" w:rsidRPr="00546005" w:rsidRDefault="006E755B" w:rsidP="00B2013C">
            <w:pPr>
              <w:widowControl/>
              <w:autoSpaceDE/>
              <w:adjustRightInd/>
              <w:jc w:val="both"/>
              <w:divId w:val="108653745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B25A1" w:rsidRPr="00546005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:rsidR="00AB25A1" w:rsidRPr="00546005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:rsidR="00C43818" w:rsidRPr="00546005" w:rsidRDefault="00C43818">
      <w:pPr>
        <w:rPr>
          <w:color w:val="000000" w:themeColor="text1"/>
        </w:rPr>
      </w:pPr>
    </w:p>
    <w:sectPr w:rsidR="00C43818" w:rsidRPr="0054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10" w:rsidRDefault="00A01410" w:rsidP="006F66BA">
      <w:r>
        <w:separator/>
      </w:r>
    </w:p>
  </w:endnote>
  <w:endnote w:type="continuationSeparator" w:id="0">
    <w:p w:rsidR="00A01410" w:rsidRDefault="00A01410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10" w:rsidRDefault="00A01410" w:rsidP="006F66BA">
      <w:r>
        <w:separator/>
      </w:r>
    </w:p>
  </w:footnote>
  <w:footnote w:type="continuationSeparator" w:id="0">
    <w:p w:rsidR="00A01410" w:rsidRDefault="00A01410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3E"/>
    <w:rsid w:val="00026871"/>
    <w:rsid w:val="00034F3D"/>
    <w:rsid w:val="00042D83"/>
    <w:rsid w:val="00076CFE"/>
    <w:rsid w:val="00077399"/>
    <w:rsid w:val="00084D0E"/>
    <w:rsid w:val="00084E4A"/>
    <w:rsid w:val="00096F07"/>
    <w:rsid w:val="000A5E39"/>
    <w:rsid w:val="000D7084"/>
    <w:rsid w:val="001014D1"/>
    <w:rsid w:val="00110E09"/>
    <w:rsid w:val="0011316E"/>
    <w:rsid w:val="00126953"/>
    <w:rsid w:val="0014020A"/>
    <w:rsid w:val="00141EA9"/>
    <w:rsid w:val="001441C2"/>
    <w:rsid w:val="0014426C"/>
    <w:rsid w:val="00146E70"/>
    <w:rsid w:val="0015596D"/>
    <w:rsid w:val="001634D4"/>
    <w:rsid w:val="00163AF8"/>
    <w:rsid w:val="001659F2"/>
    <w:rsid w:val="00167B2F"/>
    <w:rsid w:val="0017199A"/>
    <w:rsid w:val="00182608"/>
    <w:rsid w:val="00184500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10B92"/>
    <w:rsid w:val="002140CC"/>
    <w:rsid w:val="00236491"/>
    <w:rsid w:val="00237546"/>
    <w:rsid w:val="00243428"/>
    <w:rsid w:val="00250349"/>
    <w:rsid w:val="00266DC0"/>
    <w:rsid w:val="00273766"/>
    <w:rsid w:val="00274171"/>
    <w:rsid w:val="00280EFB"/>
    <w:rsid w:val="00282F10"/>
    <w:rsid w:val="00291830"/>
    <w:rsid w:val="0029331A"/>
    <w:rsid w:val="0029735C"/>
    <w:rsid w:val="002A3812"/>
    <w:rsid w:val="002A4143"/>
    <w:rsid w:val="002B59F4"/>
    <w:rsid w:val="002B66AB"/>
    <w:rsid w:val="002B76D4"/>
    <w:rsid w:val="002D0BE9"/>
    <w:rsid w:val="002D2FEB"/>
    <w:rsid w:val="002D642F"/>
    <w:rsid w:val="002E1BE1"/>
    <w:rsid w:val="002E2BFA"/>
    <w:rsid w:val="002E527B"/>
    <w:rsid w:val="002E73B9"/>
    <w:rsid w:val="002E77DF"/>
    <w:rsid w:val="002F2353"/>
    <w:rsid w:val="002F493F"/>
    <w:rsid w:val="002F6BE7"/>
    <w:rsid w:val="002F7D97"/>
    <w:rsid w:val="00312861"/>
    <w:rsid w:val="0032168D"/>
    <w:rsid w:val="003273A5"/>
    <w:rsid w:val="0034459E"/>
    <w:rsid w:val="00346466"/>
    <w:rsid w:val="003559DF"/>
    <w:rsid w:val="0035781E"/>
    <w:rsid w:val="00370E3D"/>
    <w:rsid w:val="00375243"/>
    <w:rsid w:val="0037613D"/>
    <w:rsid w:val="00377149"/>
    <w:rsid w:val="00390B83"/>
    <w:rsid w:val="00394396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420C41"/>
    <w:rsid w:val="004268FA"/>
    <w:rsid w:val="00465428"/>
    <w:rsid w:val="004738CA"/>
    <w:rsid w:val="00492E11"/>
    <w:rsid w:val="00495FBE"/>
    <w:rsid w:val="004A0F2A"/>
    <w:rsid w:val="004A25BE"/>
    <w:rsid w:val="004A69CA"/>
    <w:rsid w:val="004E0EBA"/>
    <w:rsid w:val="004F688F"/>
    <w:rsid w:val="005021F1"/>
    <w:rsid w:val="005066DF"/>
    <w:rsid w:val="0050771C"/>
    <w:rsid w:val="0051486C"/>
    <w:rsid w:val="005156EC"/>
    <w:rsid w:val="00517070"/>
    <w:rsid w:val="00532C01"/>
    <w:rsid w:val="00535C4F"/>
    <w:rsid w:val="00546005"/>
    <w:rsid w:val="00550E6E"/>
    <w:rsid w:val="005545C9"/>
    <w:rsid w:val="0055704F"/>
    <w:rsid w:val="005659EB"/>
    <w:rsid w:val="00566A75"/>
    <w:rsid w:val="00570EB2"/>
    <w:rsid w:val="0059044D"/>
    <w:rsid w:val="0059060D"/>
    <w:rsid w:val="0059346F"/>
    <w:rsid w:val="005A26C9"/>
    <w:rsid w:val="005B21AA"/>
    <w:rsid w:val="005C7A97"/>
    <w:rsid w:val="005D71AB"/>
    <w:rsid w:val="005E09AF"/>
    <w:rsid w:val="005E2754"/>
    <w:rsid w:val="0060188B"/>
    <w:rsid w:val="00604554"/>
    <w:rsid w:val="00605E21"/>
    <w:rsid w:val="00606653"/>
    <w:rsid w:val="00606D73"/>
    <w:rsid w:val="006259AA"/>
    <w:rsid w:val="00653245"/>
    <w:rsid w:val="0067217C"/>
    <w:rsid w:val="006778CD"/>
    <w:rsid w:val="00680435"/>
    <w:rsid w:val="006819D1"/>
    <w:rsid w:val="006821C2"/>
    <w:rsid w:val="00682A79"/>
    <w:rsid w:val="00687B98"/>
    <w:rsid w:val="00687F5B"/>
    <w:rsid w:val="00697C3D"/>
    <w:rsid w:val="006A7442"/>
    <w:rsid w:val="006A749E"/>
    <w:rsid w:val="006B6697"/>
    <w:rsid w:val="006D2AC1"/>
    <w:rsid w:val="006E755B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2657"/>
    <w:rsid w:val="00771C4B"/>
    <w:rsid w:val="007773E1"/>
    <w:rsid w:val="007868AC"/>
    <w:rsid w:val="00790A72"/>
    <w:rsid w:val="007929FA"/>
    <w:rsid w:val="007A0A90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300A3"/>
    <w:rsid w:val="00840C9D"/>
    <w:rsid w:val="00853323"/>
    <w:rsid w:val="00854E93"/>
    <w:rsid w:val="00860C41"/>
    <w:rsid w:val="0087516A"/>
    <w:rsid w:val="0088069D"/>
    <w:rsid w:val="00885FC2"/>
    <w:rsid w:val="00894367"/>
    <w:rsid w:val="0089600C"/>
    <w:rsid w:val="008A0414"/>
    <w:rsid w:val="008B0721"/>
    <w:rsid w:val="008B1414"/>
    <w:rsid w:val="008C1379"/>
    <w:rsid w:val="008C36CD"/>
    <w:rsid w:val="008C4A8F"/>
    <w:rsid w:val="008D5E4C"/>
    <w:rsid w:val="0091212F"/>
    <w:rsid w:val="00924F4D"/>
    <w:rsid w:val="009272B6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72E3E"/>
    <w:rsid w:val="009841F4"/>
    <w:rsid w:val="00993986"/>
    <w:rsid w:val="009C1383"/>
    <w:rsid w:val="009C1A93"/>
    <w:rsid w:val="009C3C5B"/>
    <w:rsid w:val="009C5988"/>
    <w:rsid w:val="009D1781"/>
    <w:rsid w:val="009D4B86"/>
    <w:rsid w:val="009D600E"/>
    <w:rsid w:val="009D6538"/>
    <w:rsid w:val="009E68D3"/>
    <w:rsid w:val="009F3761"/>
    <w:rsid w:val="009F6BA8"/>
    <w:rsid w:val="00A01410"/>
    <w:rsid w:val="00A078C0"/>
    <w:rsid w:val="00A13DDD"/>
    <w:rsid w:val="00A1403D"/>
    <w:rsid w:val="00A401A4"/>
    <w:rsid w:val="00A41C9A"/>
    <w:rsid w:val="00A775B3"/>
    <w:rsid w:val="00A77606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E0EA9"/>
    <w:rsid w:val="00B0056D"/>
    <w:rsid w:val="00B00FB6"/>
    <w:rsid w:val="00B10CB6"/>
    <w:rsid w:val="00B10D95"/>
    <w:rsid w:val="00B10EC9"/>
    <w:rsid w:val="00B16369"/>
    <w:rsid w:val="00B2013C"/>
    <w:rsid w:val="00B33233"/>
    <w:rsid w:val="00B42757"/>
    <w:rsid w:val="00B4613F"/>
    <w:rsid w:val="00B650FB"/>
    <w:rsid w:val="00B6604F"/>
    <w:rsid w:val="00B70A21"/>
    <w:rsid w:val="00B8038F"/>
    <w:rsid w:val="00B8521A"/>
    <w:rsid w:val="00B92428"/>
    <w:rsid w:val="00BA5BB6"/>
    <w:rsid w:val="00BC255F"/>
    <w:rsid w:val="00BD605B"/>
    <w:rsid w:val="00BE0C90"/>
    <w:rsid w:val="00BE11C3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43C7F"/>
    <w:rsid w:val="00C64118"/>
    <w:rsid w:val="00C665CD"/>
    <w:rsid w:val="00C708C9"/>
    <w:rsid w:val="00C74483"/>
    <w:rsid w:val="00C74556"/>
    <w:rsid w:val="00C86816"/>
    <w:rsid w:val="00C9765C"/>
    <w:rsid w:val="00CA0698"/>
    <w:rsid w:val="00CA3175"/>
    <w:rsid w:val="00CA37B8"/>
    <w:rsid w:val="00CB27BD"/>
    <w:rsid w:val="00CC24E2"/>
    <w:rsid w:val="00CC49EA"/>
    <w:rsid w:val="00CD1E80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62B5"/>
    <w:rsid w:val="00D7266B"/>
    <w:rsid w:val="00D729E4"/>
    <w:rsid w:val="00DA3296"/>
    <w:rsid w:val="00DB4A35"/>
    <w:rsid w:val="00DC0515"/>
    <w:rsid w:val="00DC548F"/>
    <w:rsid w:val="00DD5272"/>
    <w:rsid w:val="00DD7AF4"/>
    <w:rsid w:val="00DF393A"/>
    <w:rsid w:val="00E00D1D"/>
    <w:rsid w:val="00E01FF3"/>
    <w:rsid w:val="00E13DF5"/>
    <w:rsid w:val="00E16E81"/>
    <w:rsid w:val="00E23E48"/>
    <w:rsid w:val="00E2791D"/>
    <w:rsid w:val="00E5535D"/>
    <w:rsid w:val="00E61CEC"/>
    <w:rsid w:val="00E63D5A"/>
    <w:rsid w:val="00E64353"/>
    <w:rsid w:val="00E721F1"/>
    <w:rsid w:val="00E86A9A"/>
    <w:rsid w:val="00E92E65"/>
    <w:rsid w:val="00E93257"/>
    <w:rsid w:val="00E9509F"/>
    <w:rsid w:val="00EE2B7E"/>
    <w:rsid w:val="00EF1552"/>
    <w:rsid w:val="00EF1773"/>
    <w:rsid w:val="00F01B4A"/>
    <w:rsid w:val="00F0224B"/>
    <w:rsid w:val="00F24D3F"/>
    <w:rsid w:val="00F3045D"/>
    <w:rsid w:val="00F30693"/>
    <w:rsid w:val="00F328D6"/>
    <w:rsid w:val="00F431AA"/>
    <w:rsid w:val="00F45265"/>
    <w:rsid w:val="00F47BFC"/>
    <w:rsid w:val="00F50916"/>
    <w:rsid w:val="00F519A7"/>
    <w:rsid w:val="00F54BFF"/>
    <w:rsid w:val="00F56838"/>
    <w:rsid w:val="00F57A3F"/>
    <w:rsid w:val="00F62D99"/>
    <w:rsid w:val="00F6438E"/>
    <w:rsid w:val="00F70E1F"/>
    <w:rsid w:val="00F8304F"/>
    <w:rsid w:val="00F922D3"/>
    <w:rsid w:val="00FA0C86"/>
    <w:rsid w:val="00FA113D"/>
    <w:rsid w:val="00FA4B92"/>
    <w:rsid w:val="00FB21F3"/>
    <w:rsid w:val="00FB22D7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9543A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0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a105oksana105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metau.edu.ua/ua/mdiv/i2037/p-2/e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7086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55</cp:revision>
  <dcterms:created xsi:type="dcterms:W3CDTF">2023-01-06T22:39:00Z</dcterms:created>
  <dcterms:modified xsi:type="dcterms:W3CDTF">2026-01-27T13:17:00Z</dcterms:modified>
</cp:coreProperties>
</file>