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FE" w:rsidRPr="00CA3379" w:rsidRDefault="002045FE" w:rsidP="002045FE">
      <w:pPr>
        <w:spacing w:line="360" w:lineRule="auto"/>
        <w:jc w:val="right"/>
        <w:rPr>
          <w:b/>
          <w:bCs/>
          <w:color w:val="FF0000"/>
          <w:sz w:val="25"/>
          <w:szCs w:val="25"/>
          <w:lang w:val="uk-UA"/>
        </w:rPr>
      </w:pPr>
      <w:r w:rsidRPr="00CA3379">
        <w:rPr>
          <w:b/>
          <w:bCs/>
          <w:color w:val="FF0000"/>
          <w:sz w:val="25"/>
          <w:szCs w:val="25"/>
          <w:lang w:val="uk-UA"/>
        </w:rPr>
        <w:t>П Р О Є К Т</w:t>
      </w:r>
    </w:p>
    <w:p w:rsidR="00F0462F" w:rsidRPr="00CA3379" w:rsidRDefault="00F0462F" w:rsidP="004F3306">
      <w:pPr>
        <w:jc w:val="center"/>
        <w:rPr>
          <w:bCs/>
          <w:sz w:val="25"/>
          <w:szCs w:val="25"/>
          <w:lang w:val="uk-UA"/>
        </w:rPr>
      </w:pPr>
    </w:p>
    <w:p w:rsidR="00F0462F" w:rsidRPr="00CA3379" w:rsidRDefault="00F0462F" w:rsidP="00F0462F">
      <w:pPr>
        <w:spacing w:line="360" w:lineRule="auto"/>
        <w:jc w:val="center"/>
        <w:rPr>
          <w:b/>
          <w:bCs/>
          <w:lang w:val="uk-UA"/>
        </w:rPr>
      </w:pPr>
      <w:r w:rsidRPr="00CA3379">
        <w:rPr>
          <w:b/>
          <w:bCs/>
          <w:lang w:val="uk-UA"/>
        </w:rPr>
        <w:t>МІНІСТЕРСТВО ОСВІТИ І НАУКИ УКРАЇНИ</w:t>
      </w:r>
    </w:p>
    <w:p w:rsidR="00F0462F" w:rsidRPr="00CA3379" w:rsidRDefault="00F0462F" w:rsidP="00F0462F">
      <w:pPr>
        <w:spacing w:line="360" w:lineRule="auto"/>
        <w:jc w:val="center"/>
        <w:rPr>
          <w:b/>
          <w:bCs/>
          <w:lang w:val="uk-UA"/>
        </w:rPr>
      </w:pPr>
      <w:r w:rsidRPr="00CA3379">
        <w:rPr>
          <w:b/>
          <w:bCs/>
          <w:lang w:val="uk-UA"/>
        </w:rPr>
        <w:t>УКРАЇНСЬКИЙ ДЕРЖАВНИЙ УНІВЕРСИТЕТ НАУКИ І ТЕХНОЛОГІЙ</w:t>
      </w: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/>
          <w:bCs/>
          <w:sz w:val="32"/>
          <w:szCs w:val="32"/>
          <w:lang w:val="uk-UA"/>
        </w:rPr>
      </w:pPr>
      <w:r w:rsidRPr="00CA3379">
        <w:rPr>
          <w:b/>
          <w:bCs/>
          <w:sz w:val="32"/>
          <w:szCs w:val="32"/>
          <w:lang w:val="uk-UA"/>
        </w:rPr>
        <w:t>ОСВІТНЬО-ПРОФЕСІЙНА ПРОГРАМА</w:t>
      </w: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/>
          <w:bCs/>
          <w:sz w:val="32"/>
          <w:szCs w:val="32"/>
          <w:lang w:val="uk-UA"/>
        </w:rPr>
      </w:pPr>
      <w:r w:rsidRPr="00CA3379">
        <w:rPr>
          <w:b/>
          <w:bCs/>
          <w:sz w:val="32"/>
          <w:szCs w:val="32"/>
          <w:lang w:val="uk-UA"/>
        </w:rPr>
        <w:t>«ТЕПЛОЕНЕРГЕТИКА»</w:t>
      </w: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</w:p>
    <w:p w:rsidR="00F0462F" w:rsidRPr="00CA3379" w:rsidRDefault="00F0462F" w:rsidP="00F0462F">
      <w:pPr>
        <w:spacing w:after="120"/>
        <w:jc w:val="center"/>
        <w:rPr>
          <w:b/>
          <w:bCs/>
          <w:sz w:val="28"/>
          <w:szCs w:val="28"/>
          <w:lang w:val="uk-UA"/>
        </w:rPr>
      </w:pPr>
      <w:r w:rsidRPr="00CA3379">
        <w:rPr>
          <w:b/>
          <w:bCs/>
          <w:sz w:val="28"/>
          <w:szCs w:val="28"/>
          <w:lang w:val="uk-UA"/>
        </w:rPr>
        <w:t>другого (магістерського) рівня вищої освіти</w:t>
      </w:r>
    </w:p>
    <w:p w:rsidR="00F0462F" w:rsidRPr="00CA3379" w:rsidRDefault="00F0462F" w:rsidP="00F0462F">
      <w:pPr>
        <w:spacing w:after="120"/>
        <w:jc w:val="center"/>
        <w:rPr>
          <w:b/>
          <w:bCs/>
          <w:sz w:val="28"/>
          <w:szCs w:val="28"/>
          <w:lang w:val="uk-UA"/>
        </w:rPr>
      </w:pPr>
      <w:r w:rsidRPr="00CA3379">
        <w:rPr>
          <w:b/>
          <w:bCs/>
          <w:sz w:val="28"/>
          <w:szCs w:val="28"/>
          <w:lang w:val="uk-UA"/>
        </w:rPr>
        <w:t>спеціальність: 144 Теплоенергетика</w:t>
      </w:r>
    </w:p>
    <w:p w:rsidR="00F0462F" w:rsidRPr="00CA3379" w:rsidRDefault="00F0462F" w:rsidP="00F0462F">
      <w:pPr>
        <w:spacing w:after="120"/>
        <w:jc w:val="center"/>
        <w:rPr>
          <w:b/>
          <w:bCs/>
          <w:sz w:val="28"/>
          <w:szCs w:val="28"/>
          <w:lang w:val="uk-UA"/>
        </w:rPr>
      </w:pPr>
      <w:r w:rsidRPr="00CA3379">
        <w:rPr>
          <w:b/>
          <w:bCs/>
          <w:sz w:val="28"/>
          <w:szCs w:val="28"/>
          <w:lang w:val="uk-UA"/>
        </w:rPr>
        <w:t>галузь знань: 14 Електрична інженерія</w:t>
      </w:r>
    </w:p>
    <w:p w:rsidR="00F0462F" w:rsidRPr="00CA3379" w:rsidRDefault="00F0462F" w:rsidP="00F0462F">
      <w:pPr>
        <w:spacing w:after="120"/>
        <w:jc w:val="center"/>
        <w:rPr>
          <w:b/>
          <w:bCs/>
          <w:sz w:val="28"/>
          <w:szCs w:val="28"/>
          <w:lang w:val="uk-UA"/>
        </w:rPr>
      </w:pPr>
      <w:r w:rsidRPr="00CA3379">
        <w:rPr>
          <w:b/>
          <w:bCs/>
          <w:sz w:val="28"/>
          <w:szCs w:val="28"/>
          <w:lang w:val="uk-UA"/>
        </w:rPr>
        <w:t xml:space="preserve">кваліфікація: </w:t>
      </w:r>
      <w:r w:rsidR="00165CF6" w:rsidRPr="00CA3379">
        <w:rPr>
          <w:b/>
          <w:bCs/>
          <w:sz w:val="28"/>
          <w:szCs w:val="28"/>
          <w:lang w:val="uk-UA"/>
        </w:rPr>
        <w:t>магістр</w:t>
      </w:r>
      <w:r w:rsidRPr="00CA3379">
        <w:rPr>
          <w:b/>
          <w:bCs/>
          <w:sz w:val="28"/>
          <w:szCs w:val="28"/>
          <w:lang w:val="uk-UA"/>
        </w:rPr>
        <w:t xml:space="preserve"> з теплоенергетики</w:t>
      </w:r>
    </w:p>
    <w:p w:rsidR="00F0462F" w:rsidRPr="00CA3379" w:rsidRDefault="00F0462F" w:rsidP="00F0462F">
      <w:pPr>
        <w:jc w:val="both"/>
        <w:rPr>
          <w:b/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both"/>
        <w:rPr>
          <w:b/>
          <w:bCs/>
          <w:sz w:val="28"/>
          <w:szCs w:val="28"/>
          <w:lang w:val="uk-UA"/>
        </w:rPr>
      </w:pPr>
    </w:p>
    <w:tbl>
      <w:tblPr>
        <w:tblW w:w="9322" w:type="dxa"/>
        <w:jc w:val="center"/>
        <w:tblLook w:val="01E0" w:firstRow="1" w:lastRow="1" w:firstColumn="1" w:lastColumn="1" w:noHBand="0" w:noVBand="0"/>
      </w:tblPr>
      <w:tblGrid>
        <w:gridCol w:w="9415"/>
        <w:gridCol w:w="222"/>
      </w:tblGrid>
      <w:tr w:rsidR="00F0462F" w:rsidRPr="00CA3379" w:rsidTr="00BB1BC3">
        <w:trPr>
          <w:jc w:val="center"/>
        </w:trPr>
        <w:tc>
          <w:tcPr>
            <w:tcW w:w="3812" w:type="dxa"/>
          </w:tcPr>
          <w:tbl>
            <w:tblPr>
              <w:tblW w:w="9322" w:type="dxa"/>
              <w:jc w:val="center"/>
              <w:tblLook w:val="01E0" w:firstRow="1" w:lastRow="1" w:firstColumn="1" w:lastColumn="1" w:noHBand="0" w:noVBand="0"/>
            </w:tblPr>
            <w:tblGrid>
              <w:gridCol w:w="3812"/>
              <w:gridCol w:w="5510"/>
            </w:tblGrid>
            <w:tr w:rsidR="002045FE" w:rsidRPr="00CA3379" w:rsidTr="00BA0821">
              <w:trPr>
                <w:jc w:val="center"/>
              </w:trPr>
              <w:tc>
                <w:tcPr>
                  <w:tcW w:w="3812" w:type="dxa"/>
                </w:tcPr>
                <w:p w:rsidR="002045FE" w:rsidRPr="00CA3379" w:rsidRDefault="002045FE" w:rsidP="00BA0821">
                  <w:pPr>
                    <w:jc w:val="both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10" w:type="dxa"/>
                </w:tcPr>
                <w:p w:rsidR="002045FE" w:rsidRPr="00CA3379" w:rsidRDefault="002045FE" w:rsidP="00BA0821">
                  <w:pPr>
                    <w:jc w:val="right"/>
                    <w:rPr>
                      <w:bCs/>
                      <w:lang w:val="uk-UA"/>
                    </w:rPr>
                  </w:pPr>
                  <w:r w:rsidRPr="00CA3379">
                    <w:rPr>
                      <w:bCs/>
                      <w:lang w:val="uk-UA"/>
                    </w:rPr>
                    <w:t xml:space="preserve">ЗАТВЕРДЖЕНО </w:t>
                  </w:r>
                </w:p>
                <w:p w:rsidR="002045FE" w:rsidRDefault="002045FE" w:rsidP="00BA0821">
                  <w:pPr>
                    <w:jc w:val="right"/>
                    <w:rPr>
                      <w:bCs/>
                      <w:lang w:val="uk-UA"/>
                    </w:rPr>
                  </w:pPr>
                  <w:r w:rsidRPr="00CA3379">
                    <w:rPr>
                      <w:bCs/>
                      <w:lang w:val="uk-UA"/>
                    </w:rPr>
                    <w:t xml:space="preserve">Вченою радою </w:t>
                  </w:r>
                  <w:proofErr w:type="spellStart"/>
                  <w:r w:rsidRPr="00CA3379">
                    <w:rPr>
                      <w:bCs/>
                      <w:lang w:val="uk-UA"/>
                    </w:rPr>
                    <w:t>УДУНТ</w:t>
                  </w:r>
                  <w:proofErr w:type="spellEnd"/>
                </w:p>
                <w:p w:rsidR="00C829AF" w:rsidRDefault="00C829AF" w:rsidP="00BA0821">
                  <w:pPr>
                    <w:jc w:val="right"/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bCs/>
                      <w:lang w:val="uk-UA"/>
                    </w:rPr>
                    <w:t>28.12.2021р</w:t>
                  </w:r>
                  <w:proofErr w:type="spellEnd"/>
                  <w:r>
                    <w:rPr>
                      <w:bCs/>
                      <w:lang w:val="uk-UA"/>
                    </w:rPr>
                    <w:t>. протокол №3</w:t>
                  </w:r>
                </w:p>
                <w:p w:rsidR="00C829AF" w:rsidRDefault="00C829AF" w:rsidP="00BA0821">
                  <w:pPr>
                    <w:jc w:val="right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Зміни </w:t>
                  </w:r>
                  <w:proofErr w:type="spellStart"/>
                  <w:r>
                    <w:rPr>
                      <w:bCs/>
                      <w:lang w:val="uk-UA"/>
                    </w:rPr>
                    <w:t>03.07.2023р</w:t>
                  </w:r>
                  <w:proofErr w:type="spellEnd"/>
                  <w:r>
                    <w:rPr>
                      <w:bCs/>
                      <w:lang w:val="uk-UA"/>
                    </w:rPr>
                    <w:t>. протокол №10</w:t>
                  </w:r>
                </w:p>
                <w:p w:rsidR="00284D00" w:rsidRPr="00CA3379" w:rsidRDefault="00284D00" w:rsidP="00BA0821">
                  <w:pPr>
                    <w:jc w:val="right"/>
                    <w:rPr>
                      <w:bCs/>
                      <w:lang w:val="uk-UA"/>
                    </w:rPr>
                  </w:pPr>
                </w:p>
                <w:p w:rsidR="002045FE" w:rsidRPr="00CA3379" w:rsidRDefault="002045FE" w:rsidP="00BA0821">
                  <w:pPr>
                    <w:jc w:val="right"/>
                    <w:rPr>
                      <w:bCs/>
                      <w:lang w:val="uk-UA"/>
                    </w:rPr>
                  </w:pPr>
                  <w:r w:rsidRPr="00CA3379">
                    <w:rPr>
                      <w:bCs/>
                      <w:lang w:val="uk-UA"/>
                    </w:rPr>
                    <w:t>Голова вченої ради</w:t>
                  </w:r>
                </w:p>
                <w:p w:rsidR="002045FE" w:rsidRPr="00CA3379" w:rsidRDefault="002045FE" w:rsidP="00BA0821">
                  <w:pPr>
                    <w:jc w:val="right"/>
                    <w:rPr>
                      <w:bCs/>
                      <w:lang w:val="uk-UA"/>
                    </w:rPr>
                  </w:pPr>
                  <w:r w:rsidRPr="00CA3379">
                    <w:rPr>
                      <w:bCs/>
                      <w:lang w:val="uk-UA"/>
                    </w:rPr>
                    <w:t>Олександр ВЕЛИЧКО</w:t>
                  </w:r>
                </w:p>
                <w:p w:rsidR="002045FE" w:rsidRPr="00CA3379" w:rsidRDefault="002045FE" w:rsidP="00284D00">
                  <w:pPr>
                    <w:spacing w:before="120"/>
                    <w:jc w:val="right"/>
                    <w:rPr>
                      <w:bCs/>
                      <w:lang w:val="uk-UA"/>
                    </w:rPr>
                  </w:pPr>
                </w:p>
              </w:tc>
            </w:tr>
            <w:tr w:rsidR="00284D00" w:rsidRPr="00CA3379" w:rsidTr="00BA0821">
              <w:trPr>
                <w:jc w:val="center"/>
              </w:trPr>
              <w:tc>
                <w:tcPr>
                  <w:tcW w:w="3812" w:type="dxa"/>
                </w:tcPr>
                <w:p w:rsidR="00284D00" w:rsidRPr="00CA3379" w:rsidRDefault="00284D00" w:rsidP="00BA0821">
                  <w:pPr>
                    <w:jc w:val="both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10" w:type="dxa"/>
                </w:tcPr>
                <w:p w:rsidR="00284D00" w:rsidRPr="00CA3379" w:rsidRDefault="00284D00" w:rsidP="00BA0821">
                  <w:pPr>
                    <w:jc w:val="right"/>
                    <w:rPr>
                      <w:bCs/>
                      <w:lang w:val="uk-UA"/>
                    </w:rPr>
                  </w:pPr>
                </w:p>
              </w:tc>
            </w:tr>
            <w:tr w:rsidR="002045FE" w:rsidRPr="00CA3379" w:rsidTr="00BA0821">
              <w:trPr>
                <w:jc w:val="center"/>
              </w:trPr>
              <w:tc>
                <w:tcPr>
                  <w:tcW w:w="3812" w:type="dxa"/>
                </w:tcPr>
                <w:p w:rsidR="002045FE" w:rsidRPr="00CA3379" w:rsidRDefault="002045FE" w:rsidP="00BA0821">
                  <w:pPr>
                    <w:jc w:val="both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10" w:type="dxa"/>
                </w:tcPr>
                <w:p w:rsidR="00477E8A" w:rsidRDefault="002045FE" w:rsidP="00BA0821">
                  <w:pPr>
                    <w:jc w:val="right"/>
                    <w:rPr>
                      <w:bCs/>
                      <w:lang w:val="uk-UA"/>
                    </w:rPr>
                  </w:pPr>
                  <w:r w:rsidRPr="00CA3379">
                    <w:rPr>
                      <w:bCs/>
                      <w:lang w:val="uk-UA"/>
                    </w:rPr>
                    <w:t xml:space="preserve">Освітня програма </w:t>
                  </w:r>
                  <w:r w:rsidR="00C11D3E">
                    <w:rPr>
                      <w:bCs/>
                      <w:lang w:val="uk-UA"/>
                    </w:rPr>
                    <w:t>введена</w:t>
                  </w:r>
                  <w:r w:rsidRPr="00CA3379">
                    <w:rPr>
                      <w:bCs/>
                      <w:lang w:val="uk-UA"/>
                    </w:rPr>
                    <w:t xml:space="preserve"> в дію</w:t>
                  </w:r>
                </w:p>
                <w:p w:rsidR="00477E8A" w:rsidRDefault="00477E8A" w:rsidP="00BA0821">
                  <w:pPr>
                    <w:jc w:val="right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Від 28.12.2021 р. наказ №43</w:t>
                  </w:r>
                </w:p>
                <w:p w:rsidR="00477E8A" w:rsidRDefault="00477E8A" w:rsidP="00BA0821">
                  <w:pPr>
                    <w:jc w:val="right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Зміни від 05.07.2023 р. наказ №47</w:t>
                  </w:r>
                </w:p>
                <w:p w:rsidR="002045FE" w:rsidRPr="00CA3379" w:rsidRDefault="002045FE" w:rsidP="00BA0821">
                  <w:pPr>
                    <w:jc w:val="right"/>
                    <w:rPr>
                      <w:bCs/>
                      <w:lang w:val="uk-UA"/>
                    </w:rPr>
                  </w:pPr>
                  <w:r w:rsidRPr="00CA3379">
                    <w:rPr>
                      <w:bCs/>
                      <w:lang w:val="uk-UA"/>
                    </w:rPr>
                    <w:t xml:space="preserve">   </w:t>
                  </w:r>
                </w:p>
                <w:p w:rsidR="002045FE" w:rsidRPr="00CA3379" w:rsidRDefault="002045FE" w:rsidP="00BA0821">
                  <w:pPr>
                    <w:jc w:val="right"/>
                    <w:rPr>
                      <w:bCs/>
                      <w:lang w:val="uk-UA"/>
                    </w:rPr>
                  </w:pPr>
                </w:p>
                <w:p w:rsidR="002045FE" w:rsidRPr="00CA3379" w:rsidRDefault="002045FE" w:rsidP="00BA0821">
                  <w:pPr>
                    <w:jc w:val="right"/>
                    <w:rPr>
                      <w:bCs/>
                      <w:lang w:val="uk-UA"/>
                    </w:rPr>
                  </w:pPr>
                  <w:r w:rsidRPr="00CA3379">
                    <w:rPr>
                      <w:bCs/>
                      <w:lang w:val="uk-UA"/>
                    </w:rPr>
                    <w:t xml:space="preserve">В. о. ректора </w:t>
                  </w:r>
                  <w:r w:rsidR="00477E8A">
                    <w:rPr>
                      <w:bCs/>
                      <w:lang w:val="uk-UA"/>
                    </w:rPr>
                    <w:t xml:space="preserve">                         </w:t>
                  </w:r>
                  <w:r w:rsidRPr="00CA3379">
                    <w:rPr>
                      <w:bCs/>
                      <w:lang w:val="uk-UA"/>
                    </w:rPr>
                    <w:t xml:space="preserve"> Олександр ВЕЛИЧКО</w:t>
                  </w:r>
                </w:p>
                <w:p w:rsidR="002045FE" w:rsidRPr="00CA3379" w:rsidRDefault="002045FE" w:rsidP="00BA0821">
                  <w:pPr>
                    <w:spacing w:before="120"/>
                    <w:jc w:val="righ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CA3379">
                    <w:rPr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510" w:type="dxa"/>
          </w:tcPr>
          <w:p w:rsidR="00F0462F" w:rsidRPr="00CA3379" w:rsidRDefault="00F0462F" w:rsidP="00BB1BC3">
            <w:pPr>
              <w:jc w:val="right"/>
              <w:rPr>
                <w:bCs/>
                <w:lang w:val="uk-UA"/>
              </w:rPr>
            </w:pPr>
          </w:p>
        </w:tc>
      </w:tr>
      <w:tr w:rsidR="00F0462F" w:rsidRPr="00CA3379" w:rsidTr="00BB1BC3">
        <w:trPr>
          <w:jc w:val="center"/>
        </w:trPr>
        <w:tc>
          <w:tcPr>
            <w:tcW w:w="3812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510" w:type="dxa"/>
          </w:tcPr>
          <w:p w:rsidR="00F0462F" w:rsidRPr="00CA3379" w:rsidRDefault="00F0462F" w:rsidP="00BB1BC3">
            <w:pPr>
              <w:spacing w:before="120"/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477E8A" w:rsidP="00F0462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="00F0462F" w:rsidRPr="00CA3379">
        <w:rPr>
          <w:bCs/>
          <w:sz w:val="28"/>
          <w:szCs w:val="28"/>
          <w:lang w:val="uk-UA"/>
        </w:rPr>
        <w:t>ніпро 202</w:t>
      </w:r>
      <w:r w:rsidR="002045FE" w:rsidRPr="00CA3379">
        <w:rPr>
          <w:bCs/>
          <w:sz w:val="28"/>
          <w:szCs w:val="28"/>
          <w:lang w:val="uk-UA"/>
        </w:rPr>
        <w:t>3</w:t>
      </w:r>
      <w:r w:rsidR="00F0462F" w:rsidRPr="00CA3379">
        <w:rPr>
          <w:bCs/>
          <w:sz w:val="28"/>
          <w:szCs w:val="28"/>
          <w:lang w:val="uk-UA"/>
        </w:rPr>
        <w:br w:type="page"/>
      </w: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  <w:r w:rsidRPr="00CA3379">
        <w:rPr>
          <w:b/>
          <w:bCs/>
          <w:sz w:val="28"/>
          <w:szCs w:val="28"/>
          <w:lang w:val="uk-UA"/>
        </w:rPr>
        <w:t>ЛИСТ ПОГОДЖЕННЯ</w:t>
      </w: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  <w:r w:rsidRPr="00CA3379">
        <w:rPr>
          <w:b/>
          <w:bCs/>
          <w:sz w:val="28"/>
          <w:szCs w:val="28"/>
          <w:lang w:val="uk-UA"/>
        </w:rPr>
        <w:t>освітньо-професійної програми</w:t>
      </w: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  <w:r w:rsidRPr="00CA3379">
        <w:rPr>
          <w:b/>
          <w:bCs/>
          <w:sz w:val="28"/>
          <w:szCs w:val="28"/>
          <w:lang w:val="uk-UA"/>
        </w:rPr>
        <w:t>«Теплоенергетика»</w:t>
      </w:r>
    </w:p>
    <w:p w:rsidR="00F0462F" w:rsidRPr="00CA3379" w:rsidRDefault="00F0462F" w:rsidP="00F0462F">
      <w:pPr>
        <w:jc w:val="center"/>
        <w:rPr>
          <w:b/>
          <w:bCs/>
          <w:sz w:val="28"/>
          <w:szCs w:val="28"/>
          <w:lang w:val="uk-UA"/>
        </w:rPr>
      </w:pPr>
      <w:r w:rsidRPr="00CA3379">
        <w:rPr>
          <w:b/>
          <w:bCs/>
          <w:sz w:val="28"/>
          <w:szCs w:val="28"/>
          <w:lang w:val="uk-UA"/>
        </w:rPr>
        <w:t>другого (магістерського) рівня вищої освіти</w:t>
      </w: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center"/>
        <w:rPr>
          <w:bCs/>
          <w:sz w:val="28"/>
          <w:szCs w:val="28"/>
          <w:lang w:val="uk-U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90"/>
        <w:gridCol w:w="2588"/>
        <w:gridCol w:w="142"/>
        <w:gridCol w:w="460"/>
        <w:gridCol w:w="2730"/>
        <w:gridCol w:w="460"/>
        <w:gridCol w:w="319"/>
      </w:tblGrid>
      <w:tr w:rsidR="002045FE" w:rsidRPr="00CA3379" w:rsidTr="002045FE"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A3379">
              <w:rPr>
                <w:b/>
                <w:bCs/>
                <w:sz w:val="28"/>
                <w:szCs w:val="28"/>
                <w:lang w:val="uk-UA"/>
              </w:rPr>
              <w:t>Перший проректор</w:t>
            </w:r>
          </w:p>
        </w:tc>
        <w:tc>
          <w:tcPr>
            <w:tcW w:w="2588" w:type="dxa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Cs/>
                <w:sz w:val="28"/>
                <w:szCs w:val="28"/>
                <w:lang w:val="uk-UA"/>
              </w:rPr>
              <w:t>_______________</w:t>
            </w:r>
          </w:p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  <w:r w:rsidRPr="00CA3379">
              <w:rPr>
                <w:bCs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4111" w:type="dxa"/>
            <w:gridSpan w:val="5"/>
          </w:tcPr>
          <w:p w:rsidR="002045FE" w:rsidRPr="00CA3379" w:rsidRDefault="002045FE" w:rsidP="00BA0821">
            <w:pPr>
              <w:rPr>
                <w:bCs/>
                <w:sz w:val="28"/>
                <w:szCs w:val="28"/>
                <w:u w:val="single"/>
                <w:lang w:val="uk-UA"/>
              </w:rPr>
            </w:pPr>
            <w:r w:rsidRPr="00CA3379">
              <w:rPr>
                <w:bCs/>
                <w:sz w:val="28"/>
                <w:szCs w:val="28"/>
                <w:u w:val="single"/>
                <w:lang w:val="uk-UA"/>
              </w:rPr>
              <w:t>Анатолій РАДКЕВИЧ</w:t>
            </w:r>
          </w:p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vertAlign w:val="superscript"/>
                <w:lang w:val="uk-UA"/>
              </w:rPr>
            </w:pPr>
            <w:r w:rsidRPr="00CA3379">
              <w:rPr>
                <w:bCs/>
                <w:sz w:val="28"/>
                <w:szCs w:val="28"/>
                <w:vertAlign w:val="superscript"/>
                <w:lang w:val="uk-UA"/>
              </w:rPr>
              <w:t xml:space="preserve">             (Ім'я ПРІЗВИЩЕ)</w:t>
            </w:r>
          </w:p>
        </w:tc>
      </w:tr>
      <w:tr w:rsidR="002045FE" w:rsidRPr="00CA3379" w:rsidTr="002045FE"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Cs/>
                <w:sz w:val="28"/>
                <w:szCs w:val="28"/>
                <w:lang w:val="uk-UA"/>
              </w:rPr>
              <w:t>"___"_________ 2023 р.</w:t>
            </w:r>
          </w:p>
        </w:tc>
        <w:tc>
          <w:tcPr>
            <w:tcW w:w="2588" w:type="dxa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5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045FE" w:rsidRPr="00CA3379" w:rsidTr="002045FE"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5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045FE" w:rsidRPr="00CA3379" w:rsidTr="002045FE"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5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045FE" w:rsidRPr="00CA3379" w:rsidTr="002045FE">
        <w:trPr>
          <w:trHeight w:val="459"/>
        </w:trPr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/>
                <w:bCs/>
                <w:sz w:val="28"/>
                <w:szCs w:val="28"/>
                <w:lang w:val="uk-UA"/>
              </w:rPr>
              <w:t>Навчальний відділ</w:t>
            </w:r>
          </w:p>
        </w:tc>
        <w:tc>
          <w:tcPr>
            <w:tcW w:w="2588" w:type="dxa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5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045FE" w:rsidRPr="00CA3379" w:rsidTr="002045FE"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Cs/>
                <w:sz w:val="28"/>
                <w:szCs w:val="28"/>
                <w:lang w:val="uk-UA"/>
              </w:rPr>
              <w:t>Керівник НВ</w:t>
            </w:r>
          </w:p>
        </w:tc>
        <w:tc>
          <w:tcPr>
            <w:tcW w:w="2588" w:type="dxa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Cs/>
                <w:sz w:val="28"/>
                <w:szCs w:val="28"/>
                <w:lang w:val="uk-UA"/>
              </w:rPr>
              <w:t>_______________</w:t>
            </w:r>
          </w:p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  <w:r w:rsidRPr="00CA3379">
              <w:rPr>
                <w:bCs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4111" w:type="dxa"/>
            <w:gridSpan w:val="5"/>
          </w:tcPr>
          <w:p w:rsidR="002045FE" w:rsidRPr="00CA3379" w:rsidRDefault="00477E8A" w:rsidP="00BA0821">
            <w:pPr>
              <w:rPr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Cs/>
                <w:sz w:val="28"/>
                <w:szCs w:val="28"/>
                <w:u w:val="single"/>
                <w:lang w:val="uk-UA"/>
              </w:rPr>
              <w:t>Світлана БОРИЧЕВА</w:t>
            </w:r>
          </w:p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  <w:r w:rsidRPr="00CA3379">
              <w:rPr>
                <w:bCs/>
                <w:sz w:val="28"/>
                <w:szCs w:val="28"/>
                <w:vertAlign w:val="superscript"/>
                <w:lang w:val="uk-UA"/>
              </w:rPr>
              <w:t>(Ім'я ПРІЗВИЩЕ)</w:t>
            </w:r>
          </w:p>
        </w:tc>
      </w:tr>
      <w:tr w:rsidR="002045FE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Cs/>
                <w:sz w:val="28"/>
                <w:szCs w:val="28"/>
                <w:lang w:val="uk-UA"/>
              </w:rPr>
              <w:t>"___"_________ 2023 р.</w:t>
            </w:r>
          </w:p>
        </w:tc>
        <w:tc>
          <w:tcPr>
            <w:tcW w:w="3190" w:type="dxa"/>
            <w:gridSpan w:val="3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045FE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045FE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045FE" w:rsidRPr="00CA3379" w:rsidTr="002045FE">
        <w:trPr>
          <w:gridAfter w:val="1"/>
          <w:wAfter w:w="319" w:type="dxa"/>
          <w:trHeight w:val="517"/>
        </w:trPr>
        <w:tc>
          <w:tcPr>
            <w:tcW w:w="6380" w:type="dxa"/>
            <w:gridSpan w:val="4"/>
          </w:tcPr>
          <w:p w:rsidR="002045FE" w:rsidRPr="00CA3379" w:rsidRDefault="002045FE" w:rsidP="00BA082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A3379">
              <w:rPr>
                <w:b/>
                <w:bCs/>
                <w:sz w:val="28"/>
                <w:szCs w:val="28"/>
                <w:lang w:val="uk-UA"/>
              </w:rPr>
              <w:t xml:space="preserve">Навчально-науковий центр </w:t>
            </w:r>
          </w:p>
          <w:p w:rsidR="002045FE" w:rsidRPr="00CA3379" w:rsidRDefault="002045FE" w:rsidP="00BA0821">
            <w:pPr>
              <w:spacing w:after="120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/>
                <w:bCs/>
                <w:sz w:val="28"/>
                <w:szCs w:val="28"/>
                <w:lang w:val="uk-UA"/>
              </w:rPr>
              <w:t>якості освіти</w:t>
            </w:r>
          </w:p>
        </w:tc>
        <w:tc>
          <w:tcPr>
            <w:tcW w:w="3190" w:type="dxa"/>
            <w:gridSpan w:val="2"/>
          </w:tcPr>
          <w:p w:rsidR="002045FE" w:rsidRPr="00CA3379" w:rsidRDefault="002045FE" w:rsidP="00BA0821">
            <w:pPr>
              <w:spacing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045FE" w:rsidRPr="00CA3379" w:rsidTr="002045FE">
        <w:trPr>
          <w:gridAfter w:val="2"/>
          <w:wAfter w:w="779" w:type="dxa"/>
        </w:trPr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Cs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="00945942">
              <w:rPr>
                <w:bCs/>
                <w:sz w:val="28"/>
                <w:szCs w:val="28"/>
                <w:lang w:val="uk-UA"/>
              </w:rPr>
              <w:t>НМВ</w:t>
            </w:r>
            <w:proofErr w:type="spellEnd"/>
          </w:p>
        </w:tc>
        <w:tc>
          <w:tcPr>
            <w:tcW w:w="2730" w:type="dxa"/>
            <w:gridSpan w:val="2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Cs/>
                <w:sz w:val="28"/>
                <w:szCs w:val="28"/>
                <w:lang w:val="uk-UA"/>
              </w:rPr>
              <w:t>____________</w:t>
            </w:r>
          </w:p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  <w:r w:rsidRPr="00CA3379">
              <w:rPr>
                <w:bCs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190" w:type="dxa"/>
            <w:gridSpan w:val="2"/>
          </w:tcPr>
          <w:p w:rsidR="002045FE" w:rsidRPr="00CA3379" w:rsidRDefault="00945942" w:rsidP="00BA0821">
            <w:pPr>
              <w:rPr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Cs/>
                <w:sz w:val="28"/>
                <w:szCs w:val="28"/>
                <w:u w:val="single"/>
                <w:lang w:val="uk-UA"/>
              </w:rPr>
              <w:t>Тетяна</w:t>
            </w:r>
            <w:r w:rsidR="002045FE" w:rsidRPr="00CA3379">
              <w:rPr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u w:val="single"/>
                <w:lang w:val="uk-UA"/>
              </w:rPr>
              <w:t>ПОЛІШКО</w:t>
            </w:r>
            <w:proofErr w:type="spellEnd"/>
          </w:p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  <w:r w:rsidRPr="00CA3379">
              <w:rPr>
                <w:bCs/>
                <w:sz w:val="28"/>
                <w:szCs w:val="28"/>
                <w:vertAlign w:val="superscript"/>
                <w:lang w:val="uk-UA"/>
              </w:rPr>
              <w:t>(Ім'я ПРІЗВИЩЕ)</w:t>
            </w:r>
          </w:p>
        </w:tc>
      </w:tr>
      <w:tr w:rsidR="002045FE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2045FE" w:rsidRPr="00CA3379" w:rsidRDefault="002045FE" w:rsidP="00BA08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A3379">
              <w:rPr>
                <w:bCs/>
                <w:sz w:val="28"/>
                <w:szCs w:val="28"/>
                <w:lang w:val="uk-UA"/>
              </w:rPr>
              <w:t>"___"_________ 2023  р.</w:t>
            </w:r>
          </w:p>
        </w:tc>
        <w:tc>
          <w:tcPr>
            <w:tcW w:w="3190" w:type="dxa"/>
            <w:gridSpan w:val="3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2045FE" w:rsidRPr="00CA3379" w:rsidRDefault="002045FE" w:rsidP="00BA082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  <w:trHeight w:val="459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  <w:trHeight w:val="517"/>
        </w:trPr>
        <w:tc>
          <w:tcPr>
            <w:tcW w:w="6380" w:type="dxa"/>
            <w:gridSpan w:val="4"/>
          </w:tcPr>
          <w:p w:rsidR="00F0462F" w:rsidRPr="00CA3379" w:rsidRDefault="00F0462F" w:rsidP="00BB1BC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62F" w:rsidRPr="00CA3379" w:rsidTr="002045FE">
        <w:trPr>
          <w:gridAfter w:val="1"/>
          <w:wAfter w:w="319" w:type="dxa"/>
        </w:trPr>
        <w:tc>
          <w:tcPr>
            <w:tcW w:w="3190" w:type="dxa"/>
          </w:tcPr>
          <w:p w:rsidR="00F0462F" w:rsidRPr="00CA3379" w:rsidRDefault="00F0462F" w:rsidP="00BB1BC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F0462F" w:rsidRPr="00CA3379" w:rsidRDefault="00F0462F" w:rsidP="00BB1BC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F0462F" w:rsidRPr="00CA3379" w:rsidRDefault="00F0462F" w:rsidP="00F0462F">
      <w:pPr>
        <w:jc w:val="both"/>
        <w:rPr>
          <w:bCs/>
          <w:sz w:val="28"/>
          <w:szCs w:val="28"/>
          <w:lang w:val="uk-UA"/>
        </w:rPr>
      </w:pPr>
    </w:p>
    <w:p w:rsidR="00F0462F" w:rsidRPr="00CA3379" w:rsidRDefault="00F0462F" w:rsidP="00F0462F">
      <w:pPr>
        <w:jc w:val="both"/>
        <w:rPr>
          <w:bCs/>
          <w:sz w:val="28"/>
          <w:szCs w:val="28"/>
          <w:lang w:val="uk-UA"/>
        </w:rPr>
      </w:pPr>
      <w:r w:rsidRPr="00CA3379">
        <w:rPr>
          <w:bCs/>
          <w:sz w:val="28"/>
          <w:szCs w:val="28"/>
          <w:lang w:val="uk-UA"/>
        </w:rPr>
        <w:br w:type="page"/>
      </w:r>
    </w:p>
    <w:p w:rsidR="00F0462F" w:rsidRPr="00CA3379" w:rsidRDefault="00F0462F" w:rsidP="00F0462F">
      <w:pPr>
        <w:tabs>
          <w:tab w:val="left" w:pos="4253"/>
        </w:tabs>
        <w:jc w:val="center"/>
        <w:rPr>
          <w:b/>
          <w:kern w:val="16"/>
          <w:sz w:val="26"/>
          <w:szCs w:val="26"/>
          <w:lang w:val="uk-UA"/>
        </w:rPr>
      </w:pPr>
      <w:r w:rsidRPr="00CA3379">
        <w:rPr>
          <w:b/>
          <w:kern w:val="16"/>
          <w:sz w:val="26"/>
          <w:szCs w:val="26"/>
          <w:lang w:val="uk-UA"/>
        </w:rPr>
        <w:lastRenderedPageBreak/>
        <w:t>ПЕРЕДМОВА</w:t>
      </w:r>
    </w:p>
    <w:p w:rsidR="00F0462F" w:rsidRPr="00CA3379" w:rsidRDefault="00F0462F" w:rsidP="00F0462F">
      <w:pPr>
        <w:tabs>
          <w:tab w:val="left" w:pos="4253"/>
        </w:tabs>
        <w:jc w:val="center"/>
        <w:rPr>
          <w:b/>
          <w:kern w:val="16"/>
          <w:sz w:val="26"/>
          <w:szCs w:val="26"/>
          <w:lang w:val="uk-UA"/>
        </w:rPr>
      </w:pPr>
      <w:r w:rsidRPr="00CA3379">
        <w:rPr>
          <w:b/>
          <w:kern w:val="16"/>
          <w:sz w:val="26"/>
          <w:szCs w:val="26"/>
          <w:lang w:val="uk-UA"/>
        </w:rPr>
        <w:t xml:space="preserve">освітньо-професійної програми </w:t>
      </w:r>
      <w:r w:rsidRPr="00CA3379">
        <w:rPr>
          <w:b/>
          <w:sz w:val="26"/>
          <w:szCs w:val="26"/>
          <w:lang w:val="uk-UA"/>
        </w:rPr>
        <w:t>«Теплоенергетика»</w:t>
      </w:r>
    </w:p>
    <w:p w:rsidR="00F0462F" w:rsidRPr="00CA3379" w:rsidRDefault="00C66292" w:rsidP="00F0462F">
      <w:pPr>
        <w:jc w:val="center"/>
        <w:rPr>
          <w:b/>
          <w:sz w:val="26"/>
          <w:szCs w:val="26"/>
          <w:lang w:val="uk-UA"/>
        </w:rPr>
      </w:pPr>
      <w:r w:rsidRPr="00CA3379">
        <w:rPr>
          <w:b/>
          <w:sz w:val="26"/>
          <w:szCs w:val="26"/>
          <w:lang w:val="uk-UA"/>
        </w:rPr>
        <w:t>другого</w:t>
      </w:r>
      <w:r w:rsidR="00F0462F" w:rsidRPr="00CA3379">
        <w:rPr>
          <w:b/>
          <w:sz w:val="26"/>
          <w:szCs w:val="26"/>
          <w:lang w:val="uk-UA"/>
        </w:rPr>
        <w:t xml:space="preserve"> (</w:t>
      </w:r>
      <w:r w:rsidRPr="00CA3379">
        <w:rPr>
          <w:b/>
          <w:sz w:val="26"/>
          <w:szCs w:val="26"/>
          <w:lang w:val="uk-UA"/>
        </w:rPr>
        <w:t>магістерського</w:t>
      </w:r>
      <w:r w:rsidR="00F0462F" w:rsidRPr="00CA3379">
        <w:rPr>
          <w:b/>
          <w:sz w:val="26"/>
          <w:szCs w:val="26"/>
          <w:lang w:val="uk-UA"/>
        </w:rPr>
        <w:t>) рівня вищої освіти</w:t>
      </w:r>
    </w:p>
    <w:p w:rsidR="00F0462F" w:rsidRPr="00CA3379" w:rsidRDefault="00F0462F" w:rsidP="00F0462F">
      <w:pPr>
        <w:tabs>
          <w:tab w:val="left" w:pos="4253"/>
        </w:tabs>
        <w:jc w:val="center"/>
        <w:rPr>
          <w:kern w:val="16"/>
          <w:lang w:val="uk-UA"/>
        </w:rPr>
      </w:pPr>
    </w:p>
    <w:p w:rsidR="00F0462F" w:rsidRPr="00CA3379" w:rsidRDefault="00E10861" w:rsidP="002045FE">
      <w:pPr>
        <w:tabs>
          <w:tab w:val="left" w:pos="4253"/>
        </w:tabs>
        <w:ind w:firstLine="709"/>
        <w:jc w:val="both"/>
        <w:rPr>
          <w:lang w:val="uk-UA" w:eastAsia="en-US"/>
        </w:rPr>
      </w:pPr>
      <w:r w:rsidRPr="00E10861">
        <w:rPr>
          <w:lang w:val="uk-UA" w:eastAsia="en-US"/>
        </w:rPr>
        <w:t>Проєкт освітньо-професійної програми схвалено на засіданні Групи забезпечення якості (ГЗЯОП) (протокол № 6 від 1</w:t>
      </w:r>
      <w:r w:rsidRPr="005A10B4">
        <w:rPr>
          <w:lang w:val="uk-UA" w:eastAsia="en-US"/>
        </w:rPr>
        <w:t>2</w:t>
      </w:r>
      <w:r w:rsidRPr="00E10861">
        <w:rPr>
          <w:lang w:val="uk-UA" w:eastAsia="en-US"/>
        </w:rPr>
        <w:t>.0</w:t>
      </w:r>
      <w:r w:rsidRPr="005A10B4">
        <w:rPr>
          <w:lang w:val="uk-UA" w:eastAsia="en-US"/>
        </w:rPr>
        <w:t>5</w:t>
      </w:r>
      <w:r w:rsidRPr="00E10861">
        <w:rPr>
          <w:lang w:val="uk-UA" w:eastAsia="en-US"/>
        </w:rPr>
        <w:t xml:space="preserve">.2023 р.), розглянуто та схвалено на засіданні кафедри енергетичних систем та енергоменеджменту (ЕС та ЕМ) (протокол від </w:t>
      </w:r>
      <w:r w:rsidRPr="005A10B4">
        <w:rPr>
          <w:lang w:val="uk-UA" w:eastAsia="en-US"/>
        </w:rPr>
        <w:t>12</w:t>
      </w:r>
      <w:r w:rsidRPr="00E10861">
        <w:rPr>
          <w:lang w:val="uk-UA" w:eastAsia="en-US"/>
        </w:rPr>
        <w:t>.0</w:t>
      </w:r>
      <w:r w:rsidRPr="005A10B4">
        <w:rPr>
          <w:lang w:val="uk-UA" w:eastAsia="en-US"/>
        </w:rPr>
        <w:t>5</w:t>
      </w:r>
      <w:r w:rsidRPr="00E10861">
        <w:rPr>
          <w:lang w:val="uk-UA" w:eastAsia="en-US"/>
        </w:rPr>
        <w:t>.2023 р.</w:t>
      </w:r>
      <w:r w:rsidRPr="00E10861">
        <w:rPr>
          <w:color w:val="FF0000"/>
          <w:lang w:val="uk-UA" w:eastAsia="en-US"/>
        </w:rPr>
        <w:t xml:space="preserve"> </w:t>
      </w:r>
      <w:r w:rsidRPr="00E10861">
        <w:rPr>
          <w:lang w:val="uk-UA" w:eastAsia="en-US"/>
        </w:rPr>
        <w:t xml:space="preserve">№ </w:t>
      </w:r>
      <w:r w:rsidRPr="005A10B4">
        <w:rPr>
          <w:lang w:val="uk-UA" w:eastAsia="en-US"/>
        </w:rPr>
        <w:t>16</w:t>
      </w:r>
      <w:r w:rsidRPr="00E10861">
        <w:rPr>
          <w:lang w:val="uk-UA" w:eastAsia="en-US"/>
        </w:rPr>
        <w:t xml:space="preserve">) та винесено на громадське обговорення. </w:t>
      </w:r>
      <w:r w:rsidR="002045FE" w:rsidRPr="00CA3379">
        <w:rPr>
          <w:lang w:val="uk-UA" w:eastAsia="en-US"/>
        </w:rPr>
        <w:t xml:space="preserve">Після доопрацювання за результатами громадського обговорення, ухвалення на засіданні </w:t>
      </w:r>
      <w:proofErr w:type="spellStart"/>
      <w:r w:rsidR="002045FE" w:rsidRPr="00B14D0A">
        <w:rPr>
          <w:lang w:val="uk-UA" w:eastAsia="en-US"/>
        </w:rPr>
        <w:t>ГЗЯОП</w:t>
      </w:r>
      <w:proofErr w:type="spellEnd"/>
      <w:r w:rsidR="002045FE" w:rsidRPr="00B14D0A">
        <w:rPr>
          <w:lang w:val="uk-UA" w:eastAsia="en-US"/>
        </w:rPr>
        <w:t xml:space="preserve"> (протокол № </w:t>
      </w:r>
      <w:r w:rsidR="00945942" w:rsidRPr="00B14D0A">
        <w:rPr>
          <w:lang w:val="uk-UA" w:eastAsia="en-US"/>
        </w:rPr>
        <w:t xml:space="preserve">9 </w:t>
      </w:r>
      <w:r w:rsidR="002045FE" w:rsidRPr="00B14D0A">
        <w:rPr>
          <w:lang w:val="uk-UA" w:eastAsia="en-US"/>
        </w:rPr>
        <w:t xml:space="preserve">від </w:t>
      </w:r>
      <w:r w:rsidR="00945942" w:rsidRPr="00B14D0A">
        <w:rPr>
          <w:lang w:val="uk-UA" w:eastAsia="en-US"/>
        </w:rPr>
        <w:t>26</w:t>
      </w:r>
      <w:r w:rsidR="002045FE" w:rsidRPr="00B14D0A">
        <w:rPr>
          <w:lang w:val="uk-UA" w:eastAsia="en-US"/>
        </w:rPr>
        <w:t>.</w:t>
      </w:r>
      <w:r w:rsidR="00B14D0A" w:rsidRPr="00B14D0A">
        <w:rPr>
          <w:lang w:val="uk-UA" w:eastAsia="en-US"/>
        </w:rPr>
        <w:t>06</w:t>
      </w:r>
      <w:r w:rsidR="002045FE" w:rsidRPr="00B14D0A">
        <w:rPr>
          <w:lang w:val="uk-UA" w:eastAsia="en-US"/>
        </w:rPr>
        <w:t xml:space="preserve">.2023 р.) та погодження на засіданні кафедри ЕС та ЕМ (протокол № </w:t>
      </w:r>
      <w:r w:rsidR="00B14D0A" w:rsidRPr="00B14D0A">
        <w:rPr>
          <w:lang w:val="uk-UA" w:eastAsia="en-US"/>
        </w:rPr>
        <w:t>19</w:t>
      </w:r>
      <w:r w:rsidR="002045FE" w:rsidRPr="00B14D0A">
        <w:rPr>
          <w:lang w:val="uk-UA" w:eastAsia="en-US"/>
        </w:rPr>
        <w:t xml:space="preserve"> від </w:t>
      </w:r>
      <w:r w:rsidR="00B14D0A" w:rsidRPr="00B14D0A">
        <w:rPr>
          <w:lang w:val="uk-UA" w:eastAsia="en-US"/>
        </w:rPr>
        <w:t>26</w:t>
      </w:r>
      <w:r w:rsidR="002045FE" w:rsidRPr="00B14D0A">
        <w:rPr>
          <w:lang w:val="uk-UA" w:eastAsia="en-US"/>
        </w:rPr>
        <w:t>.</w:t>
      </w:r>
      <w:r w:rsidR="00B14D0A" w:rsidRPr="00B14D0A">
        <w:rPr>
          <w:lang w:val="uk-UA" w:eastAsia="en-US"/>
        </w:rPr>
        <w:t>06</w:t>
      </w:r>
      <w:r w:rsidR="002045FE" w:rsidRPr="00B14D0A">
        <w:rPr>
          <w:lang w:val="uk-UA" w:eastAsia="en-US"/>
        </w:rPr>
        <w:t>.2023 р.) внесено на затвердження вченої ради УДУНТ.</w:t>
      </w:r>
    </w:p>
    <w:p w:rsidR="00F0462F" w:rsidRPr="00CA3379" w:rsidRDefault="00F0462F" w:rsidP="00F0462F">
      <w:pPr>
        <w:tabs>
          <w:tab w:val="left" w:pos="4253"/>
        </w:tabs>
        <w:ind w:firstLine="1418"/>
        <w:jc w:val="both"/>
        <w:rPr>
          <w:lang w:val="uk-UA" w:eastAsia="en-US"/>
        </w:rPr>
      </w:pPr>
    </w:p>
    <w:p w:rsidR="00F0462F" w:rsidRPr="00CA3379" w:rsidRDefault="00F0462F" w:rsidP="002045FE">
      <w:pPr>
        <w:tabs>
          <w:tab w:val="left" w:pos="4253"/>
        </w:tabs>
        <w:ind w:left="567" w:hanging="567"/>
        <w:jc w:val="both"/>
        <w:rPr>
          <w:lang w:val="uk-UA" w:eastAsia="en-US"/>
        </w:rPr>
      </w:pPr>
      <w:r w:rsidRPr="00CA3379">
        <w:rPr>
          <w:b/>
          <w:lang w:val="uk-UA" w:eastAsia="en-US"/>
        </w:rPr>
        <w:t>ПІДСТАВА</w:t>
      </w:r>
      <w:r w:rsidRPr="00CA3379">
        <w:rPr>
          <w:lang w:val="uk-UA" w:eastAsia="en-US"/>
        </w:rPr>
        <w:t xml:space="preserve"> Програму складено на підставі стандарту вищої освіти з</w:t>
      </w:r>
      <w:r w:rsidR="009A553E" w:rsidRPr="00CA3379">
        <w:rPr>
          <w:lang w:val="uk-UA" w:eastAsia="en-US"/>
        </w:rPr>
        <w:t>і</w:t>
      </w:r>
      <w:r w:rsidRPr="00CA3379">
        <w:rPr>
          <w:lang w:val="uk-UA" w:eastAsia="en-US"/>
        </w:rPr>
        <w:t xml:space="preserve"> спеціальн</w:t>
      </w:r>
      <w:r w:rsidR="009A553E" w:rsidRPr="00CA3379">
        <w:rPr>
          <w:lang w:val="uk-UA" w:eastAsia="en-US"/>
        </w:rPr>
        <w:t>ості</w:t>
      </w:r>
      <w:r w:rsidRPr="00CA3379">
        <w:rPr>
          <w:lang w:val="uk-UA" w:eastAsia="en-US"/>
        </w:rPr>
        <w:t xml:space="preserve"> 144 Теплоенергетика, що затверджений наказом МОН України від </w:t>
      </w:r>
      <w:r w:rsidR="00C66292" w:rsidRPr="00CA3379">
        <w:rPr>
          <w:lang w:val="uk-UA" w:eastAsia="en-US"/>
        </w:rPr>
        <w:t>22</w:t>
      </w:r>
      <w:r w:rsidRPr="00CA3379">
        <w:rPr>
          <w:lang w:val="uk-UA" w:eastAsia="en-US"/>
        </w:rPr>
        <w:t>.</w:t>
      </w:r>
      <w:r w:rsidR="00C66292" w:rsidRPr="00CA3379">
        <w:rPr>
          <w:lang w:val="uk-UA" w:eastAsia="en-US"/>
        </w:rPr>
        <w:t>10</w:t>
      </w:r>
      <w:r w:rsidRPr="00CA3379">
        <w:rPr>
          <w:lang w:val="uk-UA" w:eastAsia="en-US"/>
        </w:rPr>
        <w:t xml:space="preserve">.2020 р. № </w:t>
      </w:r>
      <w:r w:rsidR="00C66292" w:rsidRPr="00CA3379">
        <w:rPr>
          <w:lang w:val="uk-UA" w:eastAsia="en-US"/>
        </w:rPr>
        <w:t>1292</w:t>
      </w:r>
      <w:r w:rsidRPr="00CA3379">
        <w:rPr>
          <w:lang w:val="uk-UA" w:eastAsia="en-US"/>
        </w:rPr>
        <w:t xml:space="preserve">.  </w:t>
      </w:r>
    </w:p>
    <w:p w:rsidR="00F0462F" w:rsidRPr="00CA3379" w:rsidRDefault="00F0462F" w:rsidP="00F0462F">
      <w:pPr>
        <w:tabs>
          <w:tab w:val="left" w:pos="4253"/>
        </w:tabs>
        <w:ind w:firstLine="1418"/>
        <w:jc w:val="both"/>
        <w:rPr>
          <w:lang w:val="uk-UA" w:eastAsia="en-US"/>
        </w:rPr>
      </w:pPr>
    </w:p>
    <w:p w:rsidR="00F0462F" w:rsidRPr="00CA3379" w:rsidRDefault="00F0462F" w:rsidP="00F0462F">
      <w:pPr>
        <w:tabs>
          <w:tab w:val="left" w:pos="4253"/>
        </w:tabs>
        <w:ind w:firstLine="709"/>
        <w:jc w:val="both"/>
        <w:rPr>
          <w:lang w:val="uk-UA" w:eastAsia="en-US"/>
        </w:rPr>
      </w:pPr>
      <w:r w:rsidRPr="00CA3379">
        <w:rPr>
          <w:lang w:val="uk-UA" w:eastAsia="en-US"/>
        </w:rPr>
        <w:t>Освітня програма</w:t>
      </w:r>
      <w:r w:rsidRPr="00CA3379">
        <w:rPr>
          <w:b/>
          <w:lang w:val="uk-UA" w:eastAsia="en-US"/>
        </w:rPr>
        <w:t xml:space="preserve"> </w:t>
      </w:r>
      <w:r w:rsidRPr="00CA3379">
        <w:rPr>
          <w:lang w:val="uk-UA" w:eastAsia="en-US"/>
        </w:rPr>
        <w:t xml:space="preserve">вперше введена в дію наказом ректора Національної металургійної академії України (НМетАУ) № 26-1 від 05.05.2017 р. на підставі рішення вченої ради НМетАУ від 04.05.2017 р. (протокол № 4). </w:t>
      </w:r>
    </w:p>
    <w:p w:rsidR="00F0462F" w:rsidRPr="00CA3379" w:rsidRDefault="00F0462F" w:rsidP="00F0462F">
      <w:pPr>
        <w:tabs>
          <w:tab w:val="left" w:pos="4253"/>
        </w:tabs>
        <w:ind w:firstLine="709"/>
        <w:jc w:val="both"/>
        <w:rPr>
          <w:lang w:val="uk-UA" w:eastAsia="en-US"/>
        </w:rPr>
      </w:pPr>
      <w:r w:rsidRPr="00CA3379">
        <w:rPr>
          <w:lang w:val="uk-UA" w:eastAsia="en-US"/>
        </w:rPr>
        <w:t>Зміни до програми вносились:</w:t>
      </w:r>
    </w:p>
    <w:p w:rsidR="00F0462F" w:rsidRPr="00CA3379" w:rsidRDefault="00F0462F" w:rsidP="00F0462F">
      <w:pPr>
        <w:tabs>
          <w:tab w:val="left" w:pos="4253"/>
        </w:tabs>
        <w:ind w:firstLine="709"/>
        <w:jc w:val="both"/>
        <w:rPr>
          <w:lang w:val="uk-UA" w:eastAsia="en-US"/>
        </w:rPr>
      </w:pPr>
      <w:r w:rsidRPr="00CA3379">
        <w:rPr>
          <w:lang w:val="uk-UA" w:eastAsia="en-US"/>
        </w:rPr>
        <w:t xml:space="preserve">- рішенням вченої ради НМетАУ від </w:t>
      </w:r>
      <w:r w:rsidR="00C66292" w:rsidRPr="00CA3379">
        <w:rPr>
          <w:lang w:val="uk-UA" w:eastAsia="en-US"/>
        </w:rPr>
        <w:t>30</w:t>
      </w:r>
      <w:r w:rsidRPr="00CA3379">
        <w:rPr>
          <w:lang w:val="uk-UA" w:eastAsia="en-US"/>
        </w:rPr>
        <w:t>.0</w:t>
      </w:r>
      <w:r w:rsidR="00C66292" w:rsidRPr="00CA3379">
        <w:rPr>
          <w:lang w:val="uk-UA" w:eastAsia="en-US"/>
        </w:rPr>
        <w:t>3</w:t>
      </w:r>
      <w:r w:rsidRPr="00CA3379">
        <w:rPr>
          <w:lang w:val="uk-UA" w:eastAsia="en-US"/>
        </w:rPr>
        <w:t>.202</w:t>
      </w:r>
      <w:r w:rsidR="00C66292" w:rsidRPr="00CA3379">
        <w:rPr>
          <w:lang w:val="uk-UA" w:eastAsia="en-US"/>
        </w:rPr>
        <w:t>1</w:t>
      </w:r>
      <w:r w:rsidRPr="00CA3379">
        <w:rPr>
          <w:lang w:val="uk-UA" w:eastAsia="en-US"/>
        </w:rPr>
        <w:t xml:space="preserve"> р., протокол № 4 (наказ НМетАУ № </w:t>
      </w:r>
      <w:r w:rsidR="00C66292" w:rsidRPr="00CA3379">
        <w:rPr>
          <w:lang w:val="uk-UA" w:eastAsia="en-US"/>
        </w:rPr>
        <w:t>10</w:t>
      </w:r>
      <w:r w:rsidRPr="00CA3379">
        <w:rPr>
          <w:lang w:val="uk-UA" w:eastAsia="en-US"/>
        </w:rPr>
        <w:t xml:space="preserve"> від </w:t>
      </w:r>
      <w:r w:rsidR="00C66292" w:rsidRPr="00CA3379">
        <w:rPr>
          <w:lang w:val="uk-UA" w:eastAsia="en-US"/>
        </w:rPr>
        <w:t>0</w:t>
      </w:r>
      <w:r w:rsidRPr="00CA3379">
        <w:rPr>
          <w:lang w:val="uk-UA" w:eastAsia="en-US"/>
        </w:rPr>
        <w:t>6.0</w:t>
      </w:r>
      <w:r w:rsidR="00C66292" w:rsidRPr="00CA3379">
        <w:rPr>
          <w:lang w:val="uk-UA" w:eastAsia="en-US"/>
        </w:rPr>
        <w:t>4</w:t>
      </w:r>
      <w:r w:rsidRPr="00CA3379">
        <w:rPr>
          <w:lang w:val="uk-UA" w:eastAsia="en-US"/>
        </w:rPr>
        <w:t>.202</w:t>
      </w:r>
      <w:r w:rsidR="00C66292" w:rsidRPr="00CA3379">
        <w:rPr>
          <w:lang w:val="uk-UA" w:eastAsia="en-US"/>
        </w:rPr>
        <w:t>1</w:t>
      </w:r>
      <w:r w:rsidRPr="00CA3379">
        <w:rPr>
          <w:lang w:val="uk-UA" w:eastAsia="en-US"/>
        </w:rPr>
        <w:t xml:space="preserve"> р.) з метою урахування вимог новозатвердженого стандарту вищої освіти за сп</w:t>
      </w:r>
      <w:r w:rsidR="002045FE" w:rsidRPr="00CA3379">
        <w:rPr>
          <w:lang w:val="uk-UA" w:eastAsia="en-US"/>
        </w:rPr>
        <w:t>еціальністю 144 Теплоенергетика;</w:t>
      </w:r>
    </w:p>
    <w:p w:rsidR="002045FE" w:rsidRPr="00CA3379" w:rsidRDefault="002045FE" w:rsidP="002045FE">
      <w:pPr>
        <w:tabs>
          <w:tab w:val="left" w:pos="4253"/>
        </w:tabs>
        <w:ind w:firstLine="709"/>
        <w:jc w:val="both"/>
        <w:rPr>
          <w:lang w:val="uk-UA" w:eastAsia="en-US"/>
        </w:rPr>
      </w:pPr>
      <w:r w:rsidRPr="00CA3379">
        <w:rPr>
          <w:lang w:val="uk-UA" w:eastAsia="en-US"/>
        </w:rPr>
        <w:t>- рішенням вченої ради Українського державного університету науки і технологій (УДУНТ) від 28.12.2021 р., протокол № 3 (наказ УДУНТ № 43 від 28.12.2021 р.) після започаткування освітньо-професійної програми "Теплоенергетика" другого (магістерського) рівня вищої освіти в УДУНТ з метою продовження реалізації освітньо-професійної програми "Теплоенергетика" НМетАУ згідно з Наказом МОН України від 26.04.2021 р. № 464 "Про утворення Українського державного університету науки і технологій" після реорганізації УДУНТ.</w:t>
      </w:r>
    </w:p>
    <w:p w:rsidR="002045FE" w:rsidRPr="00CA3379" w:rsidRDefault="00B14D0A" w:rsidP="00F0462F">
      <w:pPr>
        <w:tabs>
          <w:tab w:val="left" w:pos="4253"/>
        </w:tabs>
        <w:ind w:firstLine="709"/>
        <w:jc w:val="both"/>
        <w:rPr>
          <w:lang w:val="uk-UA" w:eastAsia="en-US"/>
        </w:rPr>
      </w:pPr>
      <w:r w:rsidRPr="00CA3379">
        <w:rPr>
          <w:lang w:val="uk-UA" w:eastAsia="en-US"/>
        </w:rPr>
        <w:t xml:space="preserve">- рішенням вченої ради </w:t>
      </w:r>
      <w:proofErr w:type="spellStart"/>
      <w:r>
        <w:rPr>
          <w:lang w:val="uk-UA" w:eastAsia="en-US"/>
        </w:rPr>
        <w:t>УДУНТ</w:t>
      </w:r>
      <w:proofErr w:type="spellEnd"/>
      <w:r w:rsidRPr="00CA3379">
        <w:rPr>
          <w:lang w:val="uk-UA" w:eastAsia="en-US"/>
        </w:rPr>
        <w:t xml:space="preserve"> від </w:t>
      </w:r>
      <w:r>
        <w:rPr>
          <w:lang w:val="uk-UA" w:eastAsia="en-US"/>
        </w:rPr>
        <w:t>03</w:t>
      </w:r>
      <w:r w:rsidRPr="00CA3379">
        <w:rPr>
          <w:lang w:val="uk-UA" w:eastAsia="en-US"/>
        </w:rPr>
        <w:t>.0</w:t>
      </w:r>
      <w:r>
        <w:rPr>
          <w:lang w:val="uk-UA" w:eastAsia="en-US"/>
        </w:rPr>
        <w:t>7</w:t>
      </w:r>
      <w:r w:rsidRPr="00CA3379">
        <w:rPr>
          <w:lang w:val="uk-UA" w:eastAsia="en-US"/>
        </w:rPr>
        <w:t>.202</w:t>
      </w:r>
      <w:r>
        <w:rPr>
          <w:lang w:val="uk-UA" w:eastAsia="en-US"/>
        </w:rPr>
        <w:t>3</w:t>
      </w:r>
      <w:r w:rsidRPr="00CA3379">
        <w:rPr>
          <w:lang w:val="uk-UA" w:eastAsia="en-US"/>
        </w:rPr>
        <w:t xml:space="preserve"> р., протокол № </w:t>
      </w:r>
      <w:r>
        <w:rPr>
          <w:lang w:val="uk-UA" w:eastAsia="en-US"/>
        </w:rPr>
        <w:t>10</w:t>
      </w:r>
      <w:r w:rsidRPr="00CA3379">
        <w:rPr>
          <w:lang w:val="uk-UA" w:eastAsia="en-US"/>
        </w:rPr>
        <w:t xml:space="preserve"> (наказ </w:t>
      </w:r>
      <w:proofErr w:type="spellStart"/>
      <w:r w:rsidR="00483154">
        <w:rPr>
          <w:lang w:val="uk-UA" w:eastAsia="en-US"/>
        </w:rPr>
        <w:t>УДУНТ</w:t>
      </w:r>
      <w:r w:rsidRPr="00CA3379">
        <w:rPr>
          <w:lang w:val="uk-UA" w:eastAsia="en-US"/>
        </w:rPr>
        <w:t xml:space="preserve"> </w:t>
      </w:r>
      <w:proofErr w:type="spellEnd"/>
      <w:r w:rsidRPr="00CA3379">
        <w:rPr>
          <w:lang w:val="uk-UA" w:eastAsia="en-US"/>
        </w:rPr>
        <w:t xml:space="preserve">№ </w:t>
      </w:r>
      <w:r w:rsidR="00483154">
        <w:rPr>
          <w:lang w:val="uk-UA" w:eastAsia="en-US"/>
        </w:rPr>
        <w:t>47</w:t>
      </w:r>
      <w:r w:rsidRPr="00CA3379">
        <w:rPr>
          <w:lang w:val="uk-UA" w:eastAsia="en-US"/>
        </w:rPr>
        <w:t xml:space="preserve"> від 0</w:t>
      </w:r>
      <w:r w:rsidR="00483154">
        <w:rPr>
          <w:lang w:val="uk-UA" w:eastAsia="en-US"/>
        </w:rPr>
        <w:t>5</w:t>
      </w:r>
      <w:r w:rsidRPr="00CA3379">
        <w:rPr>
          <w:lang w:val="uk-UA" w:eastAsia="en-US"/>
        </w:rPr>
        <w:t>.0</w:t>
      </w:r>
      <w:r w:rsidR="00483154">
        <w:rPr>
          <w:lang w:val="uk-UA" w:eastAsia="en-US"/>
        </w:rPr>
        <w:t>7</w:t>
      </w:r>
      <w:r w:rsidRPr="00CA3379">
        <w:rPr>
          <w:lang w:val="uk-UA" w:eastAsia="en-US"/>
        </w:rPr>
        <w:t>.202</w:t>
      </w:r>
      <w:r w:rsidR="00483154">
        <w:rPr>
          <w:lang w:val="uk-UA" w:eastAsia="en-US"/>
        </w:rPr>
        <w:t>3</w:t>
      </w:r>
      <w:r w:rsidRPr="00CA3379">
        <w:rPr>
          <w:lang w:val="uk-UA" w:eastAsia="en-US"/>
        </w:rPr>
        <w:t xml:space="preserve"> р.) з метою урахування </w:t>
      </w:r>
      <w:r w:rsidR="00483154">
        <w:rPr>
          <w:lang w:val="uk-UA" w:eastAsia="en-US"/>
        </w:rPr>
        <w:t>зауважень при моніторингу  групи забезпечення якості освітніх програм</w:t>
      </w:r>
      <w:r w:rsidRPr="00CA3379">
        <w:rPr>
          <w:lang w:val="uk-UA" w:eastAsia="en-US"/>
        </w:rPr>
        <w:t xml:space="preserve"> 144 Теплоенергетика</w:t>
      </w:r>
    </w:p>
    <w:p w:rsidR="00F0462F" w:rsidRPr="00CA3379" w:rsidRDefault="00F0462F" w:rsidP="00F0462F">
      <w:pPr>
        <w:tabs>
          <w:tab w:val="left" w:pos="4253"/>
        </w:tabs>
        <w:ind w:firstLine="709"/>
        <w:jc w:val="both"/>
        <w:rPr>
          <w:lang w:val="uk-UA" w:eastAsia="en-US"/>
        </w:rPr>
      </w:pPr>
      <w:r w:rsidRPr="00CA3379">
        <w:rPr>
          <w:lang w:val="uk-UA" w:eastAsia="en-US"/>
        </w:rPr>
        <w:t xml:space="preserve">Програму акредитовано на підставі рішення Акредитаційної комісії МОН України від </w:t>
      </w:r>
      <w:r w:rsidR="00C66292" w:rsidRPr="00CA3379">
        <w:rPr>
          <w:lang w:val="uk-UA" w:eastAsia="en-US"/>
        </w:rPr>
        <w:t>19</w:t>
      </w:r>
      <w:r w:rsidRPr="00CA3379">
        <w:rPr>
          <w:lang w:val="uk-UA" w:eastAsia="en-US"/>
        </w:rPr>
        <w:t>.0</w:t>
      </w:r>
      <w:r w:rsidR="00C66292" w:rsidRPr="00CA3379">
        <w:rPr>
          <w:lang w:val="uk-UA" w:eastAsia="en-US"/>
        </w:rPr>
        <w:t>2</w:t>
      </w:r>
      <w:r w:rsidRPr="00CA3379">
        <w:rPr>
          <w:lang w:val="uk-UA" w:eastAsia="en-US"/>
        </w:rPr>
        <w:t>.2019 р. протокол № 13</w:t>
      </w:r>
      <w:r w:rsidR="00C66292" w:rsidRPr="00CA3379">
        <w:rPr>
          <w:lang w:val="uk-UA" w:eastAsia="en-US"/>
        </w:rPr>
        <w:t>4</w:t>
      </w:r>
      <w:r w:rsidRPr="00CA3379">
        <w:rPr>
          <w:lang w:val="uk-UA" w:eastAsia="en-US"/>
        </w:rPr>
        <w:t xml:space="preserve"> (наказ МОН України від </w:t>
      </w:r>
      <w:r w:rsidR="00C66292" w:rsidRPr="00CA3379">
        <w:rPr>
          <w:lang w:val="uk-UA" w:eastAsia="en-US"/>
        </w:rPr>
        <w:t>25</w:t>
      </w:r>
      <w:r w:rsidRPr="00CA3379">
        <w:rPr>
          <w:lang w:val="uk-UA" w:eastAsia="en-US"/>
        </w:rPr>
        <w:t>.0</w:t>
      </w:r>
      <w:r w:rsidR="00C66292" w:rsidRPr="00CA3379">
        <w:rPr>
          <w:lang w:val="uk-UA" w:eastAsia="en-US"/>
        </w:rPr>
        <w:t>2</w:t>
      </w:r>
      <w:r w:rsidRPr="00CA3379">
        <w:rPr>
          <w:lang w:val="uk-UA" w:eastAsia="en-US"/>
        </w:rPr>
        <w:t xml:space="preserve">.2019 р. № </w:t>
      </w:r>
      <w:r w:rsidR="00C66292" w:rsidRPr="00CA3379">
        <w:rPr>
          <w:lang w:val="uk-UA" w:eastAsia="en-US"/>
        </w:rPr>
        <w:t>242</w:t>
      </w:r>
      <w:r w:rsidRPr="00CA3379">
        <w:rPr>
          <w:lang w:val="uk-UA" w:eastAsia="en-US"/>
        </w:rPr>
        <w:t>). Сертифікат про акредитацію АД № 040</w:t>
      </w:r>
      <w:r w:rsidR="00C66292" w:rsidRPr="00CA3379">
        <w:rPr>
          <w:lang w:val="uk-UA" w:eastAsia="en-US"/>
        </w:rPr>
        <w:t>08429</w:t>
      </w:r>
      <w:r w:rsidRPr="00CA3379">
        <w:rPr>
          <w:lang w:val="uk-UA" w:eastAsia="en-US"/>
        </w:rPr>
        <w:t xml:space="preserve">. </w:t>
      </w:r>
    </w:p>
    <w:p w:rsidR="00F0462F" w:rsidRPr="00CA3379" w:rsidRDefault="00F0462F" w:rsidP="00F0462F">
      <w:pPr>
        <w:tabs>
          <w:tab w:val="left" w:pos="4253"/>
        </w:tabs>
        <w:ind w:firstLine="1418"/>
        <w:jc w:val="both"/>
        <w:rPr>
          <w:lang w:val="uk-UA" w:eastAsia="en-US"/>
        </w:rPr>
      </w:pPr>
    </w:p>
    <w:p w:rsidR="002C0EEF" w:rsidRPr="00CA3379" w:rsidRDefault="002C0EEF" w:rsidP="00F0462F">
      <w:pPr>
        <w:tabs>
          <w:tab w:val="left" w:pos="4253"/>
        </w:tabs>
        <w:spacing w:after="120"/>
        <w:ind w:firstLine="709"/>
        <w:jc w:val="both"/>
        <w:rPr>
          <w:b/>
          <w:lang w:val="uk-UA" w:eastAsia="en-US"/>
        </w:rPr>
        <w:sectPr w:rsidR="002C0EEF" w:rsidRPr="00CA3379" w:rsidSect="0031571E">
          <w:footerReference w:type="even" r:id="rId8"/>
          <w:pgSz w:w="11906" w:h="16838" w:code="9"/>
          <w:pgMar w:top="1134" w:right="851" w:bottom="1134" w:left="1418" w:header="454" w:footer="454" w:gutter="0"/>
          <w:cols w:space="708"/>
          <w:titlePg/>
          <w:docGrid w:linePitch="360"/>
        </w:sectPr>
      </w:pPr>
    </w:p>
    <w:p w:rsidR="00F0462F" w:rsidRPr="00CA3379" w:rsidRDefault="00F0462F" w:rsidP="00F0462F">
      <w:pPr>
        <w:tabs>
          <w:tab w:val="left" w:pos="4253"/>
        </w:tabs>
        <w:spacing w:after="120"/>
        <w:ind w:firstLine="709"/>
        <w:jc w:val="both"/>
        <w:rPr>
          <w:b/>
          <w:lang w:val="uk-UA" w:eastAsia="en-US"/>
        </w:rPr>
      </w:pPr>
      <w:r w:rsidRPr="00CA3379">
        <w:rPr>
          <w:b/>
          <w:lang w:val="uk-UA" w:eastAsia="en-US"/>
        </w:rPr>
        <w:lastRenderedPageBreak/>
        <w:t>Розробники програми</w:t>
      </w:r>
    </w:p>
    <w:tbl>
      <w:tblPr>
        <w:tblW w:w="9533" w:type="dxa"/>
        <w:jc w:val="center"/>
        <w:tblLayout w:type="fixed"/>
        <w:tblLook w:val="01E0" w:firstRow="1" w:lastRow="1" w:firstColumn="1" w:lastColumn="1" w:noHBand="0" w:noVBand="0"/>
      </w:tblPr>
      <w:tblGrid>
        <w:gridCol w:w="7178"/>
        <w:gridCol w:w="2355"/>
      </w:tblGrid>
      <w:tr w:rsidR="00F0462F" w:rsidRPr="00CA3379" w:rsidTr="00BB1BC3">
        <w:trPr>
          <w:jc w:val="center"/>
        </w:trPr>
        <w:tc>
          <w:tcPr>
            <w:tcW w:w="7178" w:type="dxa"/>
          </w:tcPr>
          <w:p w:rsidR="00F0462F" w:rsidRPr="00CA3379" w:rsidRDefault="00F0462F" w:rsidP="00BB1BC3">
            <w:pPr>
              <w:ind w:left="388" w:hanging="388"/>
              <w:rPr>
                <w:spacing w:val="30"/>
                <w:lang w:val="uk-UA"/>
              </w:rPr>
            </w:pPr>
            <w:r w:rsidRPr="00CA3379">
              <w:rPr>
                <w:spacing w:val="30"/>
                <w:lang w:val="uk-UA"/>
              </w:rPr>
              <w:t xml:space="preserve">1. </w:t>
            </w:r>
            <w:r w:rsidR="00BB1BC3" w:rsidRPr="00CA3379">
              <w:rPr>
                <w:rFonts w:eastAsia="Calibri"/>
                <w:lang w:val="uk-UA"/>
              </w:rPr>
              <w:t>Юлія ШИШКО</w:t>
            </w:r>
            <w:r w:rsidRPr="00CA3379">
              <w:rPr>
                <w:rFonts w:eastAsia="Calibri"/>
                <w:lang w:val="uk-UA"/>
              </w:rPr>
              <w:t>, канд. техн. наук, доцент, доцент кафедри енергетичних систем та енергоменеджменту - гарант</w:t>
            </w:r>
          </w:p>
        </w:tc>
        <w:tc>
          <w:tcPr>
            <w:tcW w:w="2355" w:type="dxa"/>
          </w:tcPr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both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_________________</w:t>
            </w:r>
          </w:p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  <w:tr w:rsidR="00F0462F" w:rsidRPr="00CA3379" w:rsidTr="00BB1BC3">
        <w:trPr>
          <w:jc w:val="center"/>
        </w:trPr>
        <w:tc>
          <w:tcPr>
            <w:tcW w:w="7178" w:type="dxa"/>
          </w:tcPr>
          <w:p w:rsidR="00F0462F" w:rsidRPr="00CA3379" w:rsidRDefault="00F0462F" w:rsidP="00BB1BC3">
            <w:pPr>
              <w:ind w:left="389" w:hanging="389"/>
              <w:rPr>
                <w:spacing w:val="30"/>
                <w:lang w:val="uk-UA"/>
              </w:rPr>
            </w:pPr>
            <w:r w:rsidRPr="00CA3379">
              <w:rPr>
                <w:spacing w:val="30"/>
                <w:lang w:val="uk-UA"/>
              </w:rPr>
              <w:t xml:space="preserve">2. </w:t>
            </w:r>
            <w:r w:rsidR="00BB1BC3" w:rsidRPr="00CA3379">
              <w:rPr>
                <w:rFonts w:eastAsia="Calibri"/>
                <w:lang w:val="uk-UA"/>
              </w:rPr>
              <w:t>Валерія ПІНЧУК</w:t>
            </w:r>
            <w:r w:rsidRPr="00CA3379">
              <w:rPr>
                <w:rFonts w:eastAsia="Calibri"/>
                <w:lang w:val="uk-UA"/>
              </w:rPr>
              <w:t xml:space="preserve">, </w:t>
            </w:r>
            <w:r w:rsidR="00BB1BC3" w:rsidRPr="00CA3379">
              <w:rPr>
                <w:rFonts w:eastAsia="Calibri"/>
                <w:lang w:val="uk-UA"/>
              </w:rPr>
              <w:t>докт</w:t>
            </w:r>
            <w:r w:rsidRPr="00CA3379">
              <w:rPr>
                <w:rFonts w:eastAsia="Calibri"/>
                <w:lang w:val="uk-UA"/>
              </w:rPr>
              <w:t xml:space="preserve">. техн. наук, </w:t>
            </w:r>
            <w:r w:rsidR="00BB1BC3" w:rsidRPr="00CA3379">
              <w:rPr>
                <w:rFonts w:eastAsia="Calibri"/>
                <w:lang w:val="uk-UA"/>
              </w:rPr>
              <w:t>професор</w:t>
            </w:r>
            <w:r w:rsidRPr="00CA3379">
              <w:rPr>
                <w:rFonts w:eastAsia="Calibri"/>
                <w:lang w:val="uk-UA"/>
              </w:rPr>
              <w:t xml:space="preserve">, </w:t>
            </w:r>
            <w:r w:rsidR="00BB1BC3" w:rsidRPr="00CA3379">
              <w:rPr>
                <w:rFonts w:eastAsia="Calibri"/>
                <w:lang w:val="uk-UA"/>
              </w:rPr>
              <w:t>завідувач</w:t>
            </w:r>
            <w:r w:rsidRPr="00CA3379">
              <w:rPr>
                <w:rFonts w:eastAsia="Calibri"/>
                <w:lang w:val="uk-UA"/>
              </w:rPr>
              <w:t xml:space="preserve"> кафедри енергетичних систем та енергоменеджменту</w:t>
            </w:r>
          </w:p>
        </w:tc>
        <w:tc>
          <w:tcPr>
            <w:tcW w:w="2355" w:type="dxa"/>
          </w:tcPr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both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_________________</w:t>
            </w:r>
          </w:p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  <w:tr w:rsidR="00F0462F" w:rsidRPr="00CA3379" w:rsidTr="00BB1BC3">
        <w:trPr>
          <w:jc w:val="center"/>
        </w:trPr>
        <w:tc>
          <w:tcPr>
            <w:tcW w:w="7178" w:type="dxa"/>
          </w:tcPr>
          <w:p w:rsidR="00F0462F" w:rsidRPr="00CA3379" w:rsidRDefault="00F0462F" w:rsidP="00A23B08">
            <w:pPr>
              <w:ind w:left="389" w:hanging="389"/>
              <w:rPr>
                <w:spacing w:val="30"/>
                <w:lang w:val="uk-UA"/>
              </w:rPr>
            </w:pPr>
            <w:r w:rsidRPr="00CA3379">
              <w:rPr>
                <w:spacing w:val="30"/>
                <w:lang w:val="uk-UA"/>
              </w:rPr>
              <w:t xml:space="preserve">3. </w:t>
            </w:r>
            <w:r w:rsidR="00A23B08" w:rsidRPr="00CA3379">
              <w:rPr>
                <w:rFonts w:eastAsia="Calibri"/>
                <w:lang w:val="uk-UA"/>
              </w:rPr>
              <w:t>Світлана ФОРИСЬ</w:t>
            </w:r>
            <w:r w:rsidRPr="00CA3379">
              <w:rPr>
                <w:rFonts w:eastAsia="Calibri"/>
                <w:lang w:val="uk-UA"/>
              </w:rPr>
              <w:t>, канд. техн. наук, доцент, доцент кафедри енергетичних систем та енергоменеджменту</w:t>
            </w:r>
          </w:p>
        </w:tc>
        <w:tc>
          <w:tcPr>
            <w:tcW w:w="2355" w:type="dxa"/>
          </w:tcPr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both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_________________</w:t>
            </w:r>
          </w:p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  <w:tr w:rsidR="00F0462F" w:rsidRPr="00CA3379" w:rsidTr="00BB1BC3">
        <w:trPr>
          <w:jc w:val="center"/>
        </w:trPr>
        <w:tc>
          <w:tcPr>
            <w:tcW w:w="7178" w:type="dxa"/>
          </w:tcPr>
          <w:p w:rsidR="00F0462F" w:rsidRPr="00CA3379" w:rsidRDefault="00F0462F" w:rsidP="00A23B08">
            <w:pPr>
              <w:ind w:left="389" w:hanging="389"/>
              <w:rPr>
                <w:spacing w:val="30"/>
                <w:lang w:val="uk-UA"/>
              </w:rPr>
            </w:pPr>
            <w:r w:rsidRPr="00CA3379">
              <w:rPr>
                <w:spacing w:val="30"/>
                <w:lang w:val="uk-UA"/>
              </w:rPr>
              <w:t xml:space="preserve">4. </w:t>
            </w:r>
            <w:r w:rsidR="00A23B08" w:rsidRPr="00CA3379">
              <w:rPr>
                <w:rFonts w:eastAsia="Calibri"/>
                <w:lang w:val="uk-UA"/>
              </w:rPr>
              <w:t>Андрій УСЕНКО</w:t>
            </w:r>
            <w:r w:rsidRPr="00CA3379">
              <w:rPr>
                <w:rFonts w:eastAsia="Calibri"/>
                <w:lang w:val="uk-UA"/>
              </w:rPr>
              <w:t xml:space="preserve">, канд. техн. наук, </w:t>
            </w:r>
            <w:r w:rsidR="00A23B08" w:rsidRPr="00CA3379">
              <w:rPr>
                <w:rFonts w:eastAsia="Calibri"/>
                <w:lang w:val="uk-UA"/>
              </w:rPr>
              <w:t xml:space="preserve">доцент, </w:t>
            </w:r>
            <w:r w:rsidRPr="00CA3379">
              <w:rPr>
                <w:rFonts w:eastAsia="Calibri"/>
                <w:lang w:val="uk-UA"/>
              </w:rPr>
              <w:t>доцент кафедри енергетичних систем та енергоменеджменту</w:t>
            </w:r>
          </w:p>
        </w:tc>
        <w:tc>
          <w:tcPr>
            <w:tcW w:w="2355" w:type="dxa"/>
          </w:tcPr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both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_________________</w:t>
            </w:r>
          </w:p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  <w:tr w:rsidR="00F0462F" w:rsidRPr="00CA3379" w:rsidTr="00BB1BC3">
        <w:trPr>
          <w:jc w:val="center"/>
        </w:trPr>
        <w:tc>
          <w:tcPr>
            <w:tcW w:w="7178" w:type="dxa"/>
          </w:tcPr>
          <w:p w:rsidR="00F0462F" w:rsidRPr="00CA3379" w:rsidRDefault="00F0462F" w:rsidP="00A23B08">
            <w:pPr>
              <w:ind w:left="389" w:hanging="389"/>
              <w:rPr>
                <w:spacing w:val="30"/>
                <w:lang w:val="uk-UA"/>
              </w:rPr>
            </w:pPr>
            <w:r w:rsidRPr="00CA3379">
              <w:rPr>
                <w:spacing w:val="30"/>
                <w:lang w:val="uk-UA"/>
              </w:rPr>
              <w:t xml:space="preserve">5. </w:t>
            </w:r>
            <w:r w:rsidR="00A23B08" w:rsidRPr="00CA3379">
              <w:rPr>
                <w:rFonts w:eastAsia="Calibri"/>
                <w:lang w:val="uk-UA"/>
              </w:rPr>
              <w:t>Валерія ПЕРЕРВА</w:t>
            </w:r>
            <w:r w:rsidRPr="00CA3379">
              <w:rPr>
                <w:rFonts w:eastAsia="Calibri"/>
                <w:lang w:val="uk-UA"/>
              </w:rPr>
              <w:t xml:space="preserve">, канд. техн. наук, доцент, доцент кафедри енергетичних систем та енергоменеджменту </w:t>
            </w:r>
          </w:p>
        </w:tc>
        <w:tc>
          <w:tcPr>
            <w:tcW w:w="2355" w:type="dxa"/>
          </w:tcPr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both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</w:t>
            </w:r>
          </w:p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  <w:tr w:rsidR="00F0462F" w:rsidRPr="00CA3379" w:rsidTr="00BB1BC3">
        <w:trPr>
          <w:trHeight w:val="402"/>
          <w:jc w:val="center"/>
        </w:trPr>
        <w:tc>
          <w:tcPr>
            <w:tcW w:w="7178" w:type="dxa"/>
          </w:tcPr>
          <w:p w:rsidR="00F0462F" w:rsidRPr="00CA3379" w:rsidRDefault="00F0462F" w:rsidP="002C0EEF">
            <w:pPr>
              <w:ind w:left="389" w:hanging="389"/>
              <w:rPr>
                <w:lang w:val="uk-UA"/>
              </w:rPr>
            </w:pPr>
            <w:r w:rsidRPr="00CA3379">
              <w:rPr>
                <w:lang w:val="uk-UA"/>
              </w:rPr>
              <w:t xml:space="preserve">6.  </w:t>
            </w:r>
            <w:r w:rsidR="002C0EEF" w:rsidRPr="00CA3379">
              <w:rPr>
                <w:lang w:val="uk-UA"/>
              </w:rPr>
              <w:t>Вікторія ЗАЛУЖНА</w:t>
            </w:r>
            <w:r w:rsidRPr="00CA3379">
              <w:rPr>
                <w:lang w:val="uk-UA"/>
              </w:rPr>
              <w:t>, студент гр. ТЕ01-</w:t>
            </w:r>
            <w:r w:rsidR="002C0EEF" w:rsidRPr="00CA3379">
              <w:rPr>
                <w:lang w:val="uk-UA"/>
              </w:rPr>
              <w:t>22</w:t>
            </w:r>
            <w:r w:rsidR="00A23B08" w:rsidRPr="00CA3379">
              <w:rPr>
                <w:lang w:val="uk-UA"/>
              </w:rPr>
              <w:t>м</w:t>
            </w:r>
          </w:p>
        </w:tc>
        <w:tc>
          <w:tcPr>
            <w:tcW w:w="2355" w:type="dxa"/>
          </w:tcPr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_________________</w:t>
            </w:r>
          </w:p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  <w:tr w:rsidR="00F0462F" w:rsidRPr="00CA3379" w:rsidTr="00BB1BC3">
        <w:trPr>
          <w:jc w:val="center"/>
        </w:trPr>
        <w:tc>
          <w:tcPr>
            <w:tcW w:w="7178" w:type="dxa"/>
          </w:tcPr>
          <w:p w:rsidR="00F0462F" w:rsidRPr="00CA3379" w:rsidRDefault="00F0462F" w:rsidP="002C0EEF">
            <w:pPr>
              <w:rPr>
                <w:lang w:val="uk-UA"/>
              </w:rPr>
            </w:pPr>
            <w:r w:rsidRPr="00CA3379">
              <w:rPr>
                <w:lang w:val="uk-UA"/>
              </w:rPr>
              <w:t xml:space="preserve">7.  </w:t>
            </w:r>
            <w:r w:rsidR="002C0EEF" w:rsidRPr="00CA3379">
              <w:rPr>
                <w:lang w:val="uk-UA"/>
              </w:rPr>
              <w:t>Олександр ФЕДІН</w:t>
            </w:r>
            <w:r w:rsidRPr="00CA3379">
              <w:rPr>
                <w:lang w:val="uk-UA"/>
              </w:rPr>
              <w:t>, студент гр. ТЕ01-</w:t>
            </w:r>
            <w:r w:rsidR="002C0EEF" w:rsidRPr="00CA3379">
              <w:rPr>
                <w:lang w:val="uk-UA"/>
              </w:rPr>
              <w:t>22</w:t>
            </w:r>
            <w:r w:rsidR="00A23B08" w:rsidRPr="00CA3379">
              <w:rPr>
                <w:lang w:val="uk-UA"/>
              </w:rPr>
              <w:t>м</w:t>
            </w:r>
          </w:p>
        </w:tc>
        <w:tc>
          <w:tcPr>
            <w:tcW w:w="2355" w:type="dxa"/>
          </w:tcPr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_________________</w:t>
            </w:r>
          </w:p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  <w:tr w:rsidR="00F0462F" w:rsidRPr="00CA3379" w:rsidTr="00CE78A8">
        <w:trPr>
          <w:trHeight w:val="248"/>
          <w:jc w:val="center"/>
        </w:trPr>
        <w:tc>
          <w:tcPr>
            <w:tcW w:w="7178" w:type="dxa"/>
          </w:tcPr>
          <w:p w:rsidR="00F0462F" w:rsidRPr="00CA3379" w:rsidRDefault="00F0462F" w:rsidP="00CE78A8">
            <w:pPr>
              <w:spacing w:after="60"/>
              <w:ind w:left="389" w:hanging="389"/>
              <w:rPr>
                <w:lang w:val="uk-UA"/>
              </w:rPr>
            </w:pPr>
            <w:r w:rsidRPr="00CA3379">
              <w:rPr>
                <w:b/>
                <w:bCs/>
                <w:lang w:val="uk-UA"/>
              </w:rPr>
              <w:t>Представники від роботодавців:</w:t>
            </w:r>
          </w:p>
        </w:tc>
        <w:tc>
          <w:tcPr>
            <w:tcW w:w="2355" w:type="dxa"/>
          </w:tcPr>
          <w:p w:rsidR="00F0462F" w:rsidRPr="00CA3379" w:rsidRDefault="00F0462F" w:rsidP="00CE78A8">
            <w:pPr>
              <w:tabs>
                <w:tab w:val="left" w:pos="4253"/>
              </w:tabs>
              <w:spacing w:after="60"/>
              <w:ind w:firstLine="14"/>
              <w:jc w:val="center"/>
              <w:rPr>
                <w:lang w:val="uk-UA" w:eastAsia="en-US"/>
              </w:rPr>
            </w:pPr>
          </w:p>
        </w:tc>
      </w:tr>
      <w:tr w:rsidR="00F0462F" w:rsidRPr="00CA3379" w:rsidTr="00CE78A8">
        <w:trPr>
          <w:trHeight w:val="578"/>
          <w:jc w:val="center"/>
        </w:trPr>
        <w:tc>
          <w:tcPr>
            <w:tcW w:w="7178" w:type="dxa"/>
          </w:tcPr>
          <w:p w:rsidR="00F0462F" w:rsidRPr="00CA3379" w:rsidRDefault="00F0462F" w:rsidP="004A3E99">
            <w:pPr>
              <w:spacing w:after="60"/>
              <w:ind w:left="266" w:hanging="266"/>
              <w:rPr>
                <w:lang w:val="uk-UA"/>
              </w:rPr>
            </w:pPr>
            <w:r w:rsidRPr="00CA3379">
              <w:rPr>
                <w:lang w:val="uk-UA"/>
              </w:rPr>
              <w:t xml:space="preserve">1.  </w:t>
            </w:r>
            <w:r w:rsidR="00A23B08" w:rsidRPr="00CA3379">
              <w:rPr>
                <w:lang w:val="uk-UA"/>
              </w:rPr>
              <w:t>Семен ГУБИНСЬКИЙ</w:t>
            </w:r>
            <w:r w:rsidRPr="00CA3379">
              <w:rPr>
                <w:lang w:val="uk-UA"/>
              </w:rPr>
              <w:t xml:space="preserve">, </w:t>
            </w:r>
            <w:r w:rsidR="00AB46CB" w:rsidRPr="00CA3379">
              <w:rPr>
                <w:lang w:val="uk-UA"/>
              </w:rPr>
              <w:t xml:space="preserve"> </w:t>
            </w:r>
            <w:r w:rsidR="00A23B08" w:rsidRPr="00CA3379">
              <w:rPr>
                <w:lang w:val="uk-UA"/>
              </w:rPr>
              <w:t>директор ТОВ «ТЕРМАЛ ЕНД МЕТІРІАЛ ЕНЖІНІРІНГ СЕНТЕР»</w:t>
            </w:r>
          </w:p>
        </w:tc>
        <w:tc>
          <w:tcPr>
            <w:tcW w:w="2355" w:type="dxa"/>
          </w:tcPr>
          <w:p w:rsidR="00F0462F" w:rsidRPr="00CA3379" w:rsidRDefault="00F0462F" w:rsidP="00CE78A8">
            <w:pPr>
              <w:tabs>
                <w:tab w:val="left" w:pos="4253"/>
              </w:tabs>
              <w:spacing w:after="60"/>
              <w:ind w:firstLine="14"/>
              <w:jc w:val="center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_________________</w:t>
            </w:r>
          </w:p>
          <w:p w:rsidR="00F0462F" w:rsidRPr="00CA3379" w:rsidRDefault="00F0462F" w:rsidP="00CE78A8">
            <w:pPr>
              <w:tabs>
                <w:tab w:val="left" w:pos="4253"/>
              </w:tabs>
              <w:spacing w:after="60"/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  <w:tr w:rsidR="00F0462F" w:rsidRPr="00CA3379" w:rsidTr="00BB1BC3">
        <w:trPr>
          <w:jc w:val="center"/>
        </w:trPr>
        <w:tc>
          <w:tcPr>
            <w:tcW w:w="7178" w:type="dxa"/>
          </w:tcPr>
          <w:p w:rsidR="00F0462F" w:rsidRPr="00CA3379" w:rsidRDefault="00F0462F" w:rsidP="002C0EEF">
            <w:pPr>
              <w:ind w:left="266" w:hanging="266"/>
              <w:rPr>
                <w:lang w:val="uk-UA"/>
              </w:rPr>
            </w:pPr>
            <w:r w:rsidRPr="00CA3379">
              <w:rPr>
                <w:lang w:val="uk-UA"/>
              </w:rPr>
              <w:t xml:space="preserve">2.  </w:t>
            </w:r>
            <w:r w:rsidR="002C0EEF" w:rsidRPr="00CA3379">
              <w:rPr>
                <w:lang w:val="uk-UA"/>
              </w:rPr>
              <w:t>Сергій ВОЛОШКО</w:t>
            </w:r>
            <w:r w:rsidRPr="00CA3379">
              <w:rPr>
                <w:lang w:val="uk-UA"/>
              </w:rPr>
              <w:t xml:space="preserve">, </w:t>
            </w:r>
            <w:r w:rsidR="002C0EEF" w:rsidRPr="00CA3379">
              <w:rPr>
                <w:lang w:val="uk-UA"/>
              </w:rPr>
              <w:t>виконавчий директор асоціації «Центр впровадження енергозберігаючих та інноваційних технологій»</w:t>
            </w:r>
          </w:p>
        </w:tc>
        <w:tc>
          <w:tcPr>
            <w:tcW w:w="2355" w:type="dxa"/>
          </w:tcPr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>_________________</w:t>
            </w:r>
          </w:p>
          <w:p w:rsidR="00F0462F" w:rsidRPr="00CA3379" w:rsidRDefault="00F0462F" w:rsidP="00BB1BC3">
            <w:pPr>
              <w:tabs>
                <w:tab w:val="left" w:pos="4253"/>
              </w:tabs>
              <w:ind w:firstLine="14"/>
              <w:jc w:val="center"/>
              <w:rPr>
                <w:vertAlign w:val="superscript"/>
                <w:lang w:val="uk-UA" w:eastAsia="en-US"/>
              </w:rPr>
            </w:pPr>
            <w:r w:rsidRPr="00CA3379">
              <w:rPr>
                <w:vertAlign w:val="superscript"/>
                <w:lang w:val="uk-UA" w:eastAsia="en-US"/>
              </w:rPr>
              <w:t>(підпис)</w:t>
            </w:r>
          </w:p>
        </w:tc>
      </w:tr>
    </w:tbl>
    <w:p w:rsidR="00F0462F" w:rsidRPr="00CA3379" w:rsidRDefault="00F0462F" w:rsidP="00F0462F">
      <w:pPr>
        <w:ind w:firstLine="709"/>
        <w:rPr>
          <w:spacing w:val="30"/>
          <w:lang w:val="uk-UA"/>
        </w:rPr>
      </w:pPr>
    </w:p>
    <w:p w:rsidR="002C0EEF" w:rsidRPr="00CA3379" w:rsidRDefault="002C0EEF" w:rsidP="00F0462F">
      <w:pPr>
        <w:ind w:firstLine="709"/>
        <w:rPr>
          <w:spacing w:val="30"/>
          <w:lang w:val="uk-UA"/>
        </w:rPr>
      </w:pPr>
    </w:p>
    <w:p w:rsidR="00F0462F" w:rsidRPr="00CA3379" w:rsidRDefault="00F0462F" w:rsidP="00F0462F">
      <w:pPr>
        <w:ind w:firstLine="709"/>
        <w:rPr>
          <w:rFonts w:eastAsia="Calibri"/>
          <w:lang w:val="uk-UA"/>
        </w:rPr>
      </w:pPr>
      <w:r w:rsidRPr="00CA3379">
        <w:rPr>
          <w:rFonts w:eastAsia="Calibri"/>
          <w:lang w:val="uk-UA"/>
        </w:rPr>
        <w:t>До ОПП надані рецензії (додаються):</w:t>
      </w:r>
    </w:p>
    <w:p w:rsidR="00F0462F" w:rsidRPr="00CA3379" w:rsidRDefault="00F0462F" w:rsidP="00AB46CB">
      <w:pPr>
        <w:ind w:right="-141" w:firstLine="426"/>
        <w:rPr>
          <w:rFonts w:eastAsia="Calibri"/>
          <w:u w:val="single"/>
          <w:lang w:val="uk-UA"/>
        </w:rPr>
      </w:pPr>
      <w:r w:rsidRPr="00CA3379">
        <w:rPr>
          <w:rFonts w:eastAsia="Calibri"/>
          <w:u w:val="single"/>
          <w:lang w:val="uk-UA"/>
        </w:rPr>
        <w:t xml:space="preserve">1) </w:t>
      </w:r>
      <w:r w:rsidR="009A553E" w:rsidRPr="00CA3379">
        <w:rPr>
          <w:rFonts w:eastAsia="Calibri"/>
          <w:u w:val="single"/>
          <w:lang w:val="uk-UA"/>
        </w:rPr>
        <w:t>д</w:t>
      </w:r>
      <w:r w:rsidR="00AB46CB" w:rsidRPr="00CA3379">
        <w:rPr>
          <w:rFonts w:eastAsia="Calibri"/>
          <w:u w:val="single"/>
          <w:lang w:val="uk-UA"/>
        </w:rPr>
        <w:t>иректора ТОВ «ТЕРМАЛ ЕНД МЕТІРІАЛ ЕНЖІНІРІНГ СЕНТЕР» Губинського С.М.</w:t>
      </w:r>
      <w:r w:rsidRPr="00CA3379">
        <w:rPr>
          <w:rFonts w:eastAsia="Calibri"/>
          <w:u w:val="single"/>
          <w:lang w:val="uk-UA"/>
        </w:rPr>
        <w:t xml:space="preserve"> </w:t>
      </w:r>
    </w:p>
    <w:p w:rsidR="00F0462F" w:rsidRPr="00CA3379" w:rsidRDefault="00F0462F" w:rsidP="007B4E89">
      <w:pPr>
        <w:ind w:right="-141" w:firstLine="426"/>
        <w:jc w:val="both"/>
        <w:rPr>
          <w:rFonts w:eastAsia="Calibri"/>
          <w:u w:val="single"/>
          <w:lang w:val="uk-UA"/>
        </w:rPr>
      </w:pPr>
      <w:r w:rsidRPr="00CA3379">
        <w:rPr>
          <w:rFonts w:eastAsia="Calibri"/>
          <w:u w:val="single"/>
          <w:lang w:val="uk-UA"/>
        </w:rPr>
        <w:t xml:space="preserve">2) </w:t>
      </w:r>
      <w:r w:rsidR="007B4E89" w:rsidRPr="00CA3379">
        <w:rPr>
          <w:rFonts w:eastAsia="Calibri"/>
          <w:u w:val="single"/>
          <w:lang w:val="uk-UA"/>
        </w:rPr>
        <w:t xml:space="preserve">старшого наукового співробітника відділу високотемпературної </w:t>
      </w:r>
      <w:proofErr w:type="spellStart"/>
      <w:r w:rsidR="007B4E89" w:rsidRPr="00CA3379">
        <w:rPr>
          <w:rFonts w:eastAsia="Calibri"/>
          <w:u w:val="single"/>
          <w:lang w:val="uk-UA"/>
        </w:rPr>
        <w:t>термогазодинаміки</w:t>
      </w:r>
      <w:proofErr w:type="spellEnd"/>
      <w:r w:rsidR="007B4E89" w:rsidRPr="00CA3379">
        <w:rPr>
          <w:rFonts w:eastAsia="Calibri"/>
          <w:u w:val="single"/>
          <w:lang w:val="uk-UA"/>
        </w:rPr>
        <w:t xml:space="preserve"> Інституту технічної теплофізики НАН України Кузьміна А.В.</w:t>
      </w:r>
      <w:r w:rsidRPr="00CA3379">
        <w:rPr>
          <w:bCs/>
          <w:kern w:val="1"/>
          <w:lang w:val="uk-UA" w:eastAsia="ar-SA"/>
        </w:rPr>
        <w:br w:type="page"/>
      </w:r>
    </w:p>
    <w:p w:rsidR="00BA0821" w:rsidRPr="00CA3379" w:rsidRDefault="00BA0821" w:rsidP="00BA0821">
      <w:pPr>
        <w:jc w:val="center"/>
        <w:rPr>
          <w:b/>
          <w:lang w:val="uk-UA"/>
        </w:rPr>
      </w:pPr>
      <w:r w:rsidRPr="00CA3379">
        <w:rPr>
          <w:b/>
          <w:lang w:val="uk-UA"/>
        </w:rPr>
        <w:lastRenderedPageBreak/>
        <w:t xml:space="preserve">ВСТУП </w:t>
      </w:r>
    </w:p>
    <w:p w:rsidR="00BA0821" w:rsidRPr="00CA3379" w:rsidRDefault="00BA0821" w:rsidP="00BA0821">
      <w:pPr>
        <w:jc w:val="center"/>
        <w:rPr>
          <w:lang w:val="uk-UA"/>
        </w:rPr>
      </w:pPr>
      <w:r w:rsidRPr="00CA3379">
        <w:rPr>
          <w:lang w:val="uk-UA"/>
        </w:rPr>
        <w:t xml:space="preserve"> </w:t>
      </w:r>
    </w:p>
    <w:p w:rsidR="00BA0821" w:rsidRPr="00CA3379" w:rsidRDefault="00BA0821" w:rsidP="00BA0821">
      <w:pPr>
        <w:ind w:firstLine="709"/>
        <w:jc w:val="both"/>
        <w:rPr>
          <w:lang w:val="uk-UA"/>
        </w:rPr>
      </w:pPr>
      <w:r w:rsidRPr="00CA3379">
        <w:rPr>
          <w:lang w:val="uk-UA"/>
        </w:rPr>
        <w:t xml:space="preserve">Освітньо-професійна програма розроблена на основі Стандарту вищої освіти підготовки </w:t>
      </w:r>
      <w:r w:rsidR="00483154">
        <w:rPr>
          <w:lang w:val="uk-UA"/>
        </w:rPr>
        <w:t>магістрів</w:t>
      </w:r>
      <w:r w:rsidRPr="00CA3379">
        <w:rPr>
          <w:lang w:val="uk-UA"/>
        </w:rPr>
        <w:t xml:space="preserve"> спеціальності 144 Теплоенергетика.  </w:t>
      </w:r>
    </w:p>
    <w:p w:rsidR="00BA0821" w:rsidRPr="00CA3379" w:rsidRDefault="00BA0821" w:rsidP="00BA0821">
      <w:pPr>
        <w:ind w:firstLine="709"/>
        <w:jc w:val="both"/>
        <w:rPr>
          <w:lang w:val="uk-UA"/>
        </w:rPr>
      </w:pPr>
      <w:r w:rsidRPr="00CA3379">
        <w:rPr>
          <w:lang w:val="uk-UA"/>
        </w:rPr>
        <w:t xml:space="preserve">Освітньо-професійна програма використовується під час: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ліцензування спеціальності та акредитації освітньої програми;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складання навчальних планів;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формування програм навчальних дисциплін та практик;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формування індивідуальних навчальних планів студентів;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розроблення засобів діагностики якості вищої освіти;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атестації </w:t>
      </w:r>
      <w:r w:rsidR="00483154">
        <w:rPr>
          <w:lang w:val="uk-UA"/>
        </w:rPr>
        <w:t>магістрів</w:t>
      </w:r>
      <w:r w:rsidRPr="00CA3379">
        <w:rPr>
          <w:lang w:val="uk-UA"/>
        </w:rPr>
        <w:t xml:space="preserve"> спеціальності 144 Теплоенергетика;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визначення змісту навчання в системі перепідготовки та підвищення кваліфікації;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професійної орієнтації здобувачів вищої освіти;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зовнішнього контролю якості підготовки фахівців.  </w:t>
      </w:r>
    </w:p>
    <w:p w:rsidR="00BA0821" w:rsidRPr="00CA3379" w:rsidRDefault="00BA0821" w:rsidP="00BA0821">
      <w:pPr>
        <w:ind w:firstLine="709"/>
        <w:jc w:val="both"/>
        <w:rPr>
          <w:lang w:val="uk-UA"/>
        </w:rPr>
      </w:pPr>
      <w:r w:rsidRPr="00CA3379">
        <w:rPr>
          <w:lang w:val="uk-UA"/>
        </w:rPr>
        <w:t xml:space="preserve">Користувачами освітньо-професійної програми є: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здобувачі вищої освіти, які навчаються в УДУНТ;  </w:t>
      </w:r>
    </w:p>
    <w:p w:rsidR="00BA0821" w:rsidRPr="00CA3379" w:rsidRDefault="00BA0821" w:rsidP="00BA0821">
      <w:pPr>
        <w:ind w:left="567" w:hanging="141"/>
        <w:rPr>
          <w:lang w:val="uk-UA"/>
        </w:rPr>
      </w:pPr>
      <w:r w:rsidRPr="00CA3379">
        <w:rPr>
          <w:lang w:val="uk-UA"/>
        </w:rPr>
        <w:t xml:space="preserve">- науково-педагогічні працівники УДУНТ, які здійснюють підготовку </w:t>
      </w:r>
      <w:r w:rsidR="00483154">
        <w:rPr>
          <w:lang w:val="uk-UA"/>
        </w:rPr>
        <w:t xml:space="preserve">магістрів </w:t>
      </w:r>
      <w:r w:rsidRPr="00CA3379">
        <w:rPr>
          <w:lang w:val="uk-UA"/>
        </w:rPr>
        <w:t xml:space="preserve">спеціальності 144 Теплоенергетика;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екзаменаційна комісія спеціальності 144 Теплоенергетика;  </w:t>
      </w:r>
    </w:p>
    <w:p w:rsidR="00BA0821" w:rsidRPr="00CA3379" w:rsidRDefault="00BA0821" w:rsidP="00BA0821">
      <w:pPr>
        <w:ind w:firstLine="426"/>
        <w:jc w:val="both"/>
        <w:rPr>
          <w:lang w:val="uk-UA"/>
        </w:rPr>
      </w:pPr>
      <w:r w:rsidRPr="00CA3379">
        <w:rPr>
          <w:lang w:val="uk-UA"/>
        </w:rPr>
        <w:t xml:space="preserve">- приймальна комісія УДУНТ.  </w:t>
      </w:r>
    </w:p>
    <w:p w:rsidR="00BA0821" w:rsidRPr="00CA3379" w:rsidRDefault="00BA0821" w:rsidP="00893CA4">
      <w:pPr>
        <w:ind w:firstLine="709"/>
        <w:jc w:val="both"/>
        <w:rPr>
          <w:lang w:val="uk-UA"/>
        </w:rPr>
      </w:pPr>
      <w:r w:rsidRPr="00CA3379">
        <w:rPr>
          <w:lang w:val="uk-UA"/>
        </w:rPr>
        <w:t xml:space="preserve">Освітньо-професійна програма поширюється на кафедри університету, які беруть участь у підготовці фахівців ступеня </w:t>
      </w:r>
      <w:r w:rsidR="00483154">
        <w:rPr>
          <w:lang w:val="uk-UA"/>
        </w:rPr>
        <w:t>магістр</w:t>
      </w:r>
      <w:r w:rsidRPr="00CA3379">
        <w:rPr>
          <w:lang w:val="uk-UA"/>
        </w:rPr>
        <w:t xml:space="preserve"> спеціальності 144 Теплоенергетика.</w:t>
      </w:r>
    </w:p>
    <w:p w:rsidR="00893CA4" w:rsidRPr="00CA3379" w:rsidRDefault="00893CA4" w:rsidP="000D368D">
      <w:pPr>
        <w:jc w:val="center"/>
        <w:rPr>
          <w:b/>
          <w:lang w:val="uk-UA"/>
        </w:rPr>
      </w:pPr>
    </w:p>
    <w:p w:rsidR="000D368D" w:rsidRPr="00CA3379" w:rsidRDefault="000D368D" w:rsidP="00893CA4">
      <w:pPr>
        <w:jc w:val="center"/>
        <w:rPr>
          <w:b/>
          <w:lang w:val="uk-UA"/>
        </w:rPr>
      </w:pPr>
      <w:r w:rsidRPr="00CA3379">
        <w:rPr>
          <w:b/>
          <w:lang w:val="uk-UA"/>
        </w:rPr>
        <w:t>1.</w:t>
      </w:r>
      <w:r w:rsidR="00DE1287" w:rsidRPr="00CA3379">
        <w:rPr>
          <w:b/>
          <w:lang w:val="uk-UA"/>
        </w:rPr>
        <w:t xml:space="preserve"> </w:t>
      </w:r>
      <w:r w:rsidRPr="00CA3379">
        <w:rPr>
          <w:b/>
          <w:lang w:val="uk-UA"/>
        </w:rPr>
        <w:t xml:space="preserve">Профіль освітньо-професійної програми </w:t>
      </w:r>
    </w:p>
    <w:p w:rsidR="00893CA4" w:rsidRPr="00CA3379" w:rsidRDefault="00893CA4" w:rsidP="00893CA4">
      <w:pPr>
        <w:jc w:val="center"/>
        <w:rPr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95"/>
        <w:gridCol w:w="5909"/>
      </w:tblGrid>
      <w:tr w:rsidR="000D368D" w:rsidRPr="00CA3379" w:rsidTr="00505315">
        <w:tc>
          <w:tcPr>
            <w:tcW w:w="9322" w:type="dxa"/>
            <w:gridSpan w:val="3"/>
          </w:tcPr>
          <w:p w:rsidR="000D368D" w:rsidRPr="00CA3379" w:rsidRDefault="000D368D" w:rsidP="000D368D">
            <w:pPr>
              <w:jc w:val="center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CA3379">
              <w:rPr>
                <w:rFonts w:eastAsia="Arial Unicode MS"/>
                <w:b/>
                <w:shd w:val="clear" w:color="auto" w:fill="FFFFFF"/>
                <w:lang w:val="uk-UA" w:eastAsia="uk-UA"/>
              </w:rPr>
              <w:t>1.1 – Загальна інформація</w:t>
            </w:r>
          </w:p>
        </w:tc>
      </w:tr>
      <w:tr w:rsidR="000D368D" w:rsidRPr="00CA3379" w:rsidTr="00505315">
        <w:tc>
          <w:tcPr>
            <w:tcW w:w="3413" w:type="dxa"/>
            <w:gridSpan w:val="2"/>
          </w:tcPr>
          <w:p w:rsidR="000D368D" w:rsidRPr="00CA3379" w:rsidRDefault="000D368D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 xml:space="preserve">Повна назва вищого навчального закладу та структурного підрозділу </w:t>
            </w:r>
          </w:p>
        </w:tc>
        <w:tc>
          <w:tcPr>
            <w:tcW w:w="5909" w:type="dxa"/>
          </w:tcPr>
          <w:p w:rsidR="000D368D" w:rsidRPr="00CA3379" w:rsidRDefault="00CC12A8" w:rsidP="00CC12A8">
            <w:pPr>
              <w:rPr>
                <w:lang w:val="uk-UA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  <w:t xml:space="preserve">Український державний університет науки і технологій </w:t>
            </w:r>
            <w:r w:rsidR="000D368D"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  <w:t>(</w:t>
            </w: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  <w:t>УДУНТ</w:t>
            </w:r>
            <w:r w:rsidR="000D368D"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  <w:t xml:space="preserve">), кафедра </w:t>
            </w:r>
            <w:r w:rsidR="00453944"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  <w:t>енергетичних систем та енергоменеджменту</w:t>
            </w:r>
          </w:p>
        </w:tc>
      </w:tr>
      <w:tr w:rsidR="000D368D" w:rsidRPr="00CA3379" w:rsidTr="00505315">
        <w:tc>
          <w:tcPr>
            <w:tcW w:w="3413" w:type="dxa"/>
            <w:gridSpan w:val="2"/>
          </w:tcPr>
          <w:p w:rsidR="000D368D" w:rsidRPr="00CA3379" w:rsidRDefault="000D368D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>Ступінь вищої освіти та назва кваліфікації мовою оригіналу</w:t>
            </w:r>
          </w:p>
        </w:tc>
        <w:tc>
          <w:tcPr>
            <w:tcW w:w="5909" w:type="dxa"/>
          </w:tcPr>
          <w:p w:rsidR="000D368D" w:rsidRPr="00CA3379" w:rsidRDefault="000D368D" w:rsidP="000D368D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A3379">
              <w:rPr>
                <w:lang w:val="uk-UA"/>
              </w:rPr>
              <w:t>Ступінь вищої освіти – магістр</w:t>
            </w:r>
          </w:p>
          <w:p w:rsidR="000D368D" w:rsidRPr="00CA3379" w:rsidRDefault="000D368D" w:rsidP="000D368D">
            <w:pPr>
              <w:rPr>
                <w:lang w:val="uk-UA"/>
              </w:rPr>
            </w:pPr>
            <w:r w:rsidRPr="00CA3379">
              <w:rPr>
                <w:lang w:val="uk-UA"/>
              </w:rPr>
              <w:t>Спеціальність – 144 Теплоенергетика</w:t>
            </w:r>
          </w:p>
          <w:p w:rsidR="00DE1287" w:rsidRPr="00CA3379" w:rsidRDefault="00483154" w:rsidP="000D368D">
            <w:pPr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</w:pP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К</w:t>
            </w:r>
            <w:r>
              <w:rPr>
                <w:rStyle w:val="285pt"/>
                <w:rFonts w:eastAsia="Arial Unicode MS"/>
                <w:sz w:val="24"/>
                <w:szCs w:val="24"/>
              </w:rPr>
              <w:t>валіфікація: магістр з теплоенергетики</w:t>
            </w:r>
          </w:p>
        </w:tc>
      </w:tr>
      <w:tr w:rsidR="000D368D" w:rsidRPr="00CA3379" w:rsidTr="00505315">
        <w:tc>
          <w:tcPr>
            <w:tcW w:w="3413" w:type="dxa"/>
            <w:gridSpan w:val="2"/>
          </w:tcPr>
          <w:p w:rsidR="000D368D" w:rsidRPr="00CA3379" w:rsidRDefault="000D368D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>Офіційна назва освітньо-професійної програми</w:t>
            </w:r>
          </w:p>
        </w:tc>
        <w:tc>
          <w:tcPr>
            <w:tcW w:w="5909" w:type="dxa"/>
          </w:tcPr>
          <w:p w:rsidR="000D368D" w:rsidRPr="00CA3379" w:rsidRDefault="000D368D" w:rsidP="000D368D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A3379">
              <w:rPr>
                <w:lang w:val="uk-UA"/>
              </w:rPr>
              <w:t>Теплоенергетика</w:t>
            </w:r>
          </w:p>
        </w:tc>
      </w:tr>
      <w:tr w:rsidR="000D368D" w:rsidRPr="00CA3379" w:rsidTr="00505315">
        <w:tc>
          <w:tcPr>
            <w:tcW w:w="3413" w:type="dxa"/>
            <w:gridSpan w:val="2"/>
          </w:tcPr>
          <w:p w:rsidR="000D368D" w:rsidRPr="00CA3379" w:rsidRDefault="000D368D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>Тип диплома та обсяг освітньо-професійної програми</w:t>
            </w:r>
          </w:p>
        </w:tc>
        <w:tc>
          <w:tcPr>
            <w:tcW w:w="5909" w:type="dxa"/>
          </w:tcPr>
          <w:p w:rsidR="00DE1287" w:rsidRPr="00CA3379" w:rsidRDefault="000D368D" w:rsidP="000D368D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A3379">
              <w:rPr>
                <w:lang w:val="uk-UA"/>
              </w:rPr>
              <w:t xml:space="preserve">Диплом магістра, одиничний ступінь. </w:t>
            </w:r>
          </w:p>
          <w:p w:rsidR="000D368D" w:rsidRPr="00CA3379" w:rsidRDefault="000D368D" w:rsidP="000D368D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A3379">
              <w:rPr>
                <w:lang w:val="uk-UA"/>
              </w:rPr>
              <w:t>Обсяг – 90 кредитів ЄКТС</w:t>
            </w:r>
          </w:p>
        </w:tc>
      </w:tr>
      <w:tr w:rsidR="00BE121F" w:rsidRPr="00CA3379" w:rsidTr="00505315">
        <w:tc>
          <w:tcPr>
            <w:tcW w:w="3413" w:type="dxa"/>
            <w:gridSpan w:val="2"/>
          </w:tcPr>
          <w:p w:rsidR="00BE121F" w:rsidRPr="00CA3379" w:rsidRDefault="000D368D" w:rsidP="00BE121F">
            <w:pPr>
              <w:rPr>
                <w:lang w:val="uk-UA"/>
              </w:rPr>
            </w:pPr>
            <w:r w:rsidRPr="00CA3379">
              <w:rPr>
                <w:b/>
                <w:lang w:val="uk-UA"/>
              </w:rPr>
              <w:t>Наявність акредитації</w:t>
            </w:r>
          </w:p>
        </w:tc>
        <w:tc>
          <w:tcPr>
            <w:tcW w:w="5909" w:type="dxa"/>
          </w:tcPr>
          <w:p w:rsidR="00BE121F" w:rsidRPr="00CA3379" w:rsidRDefault="00D869FA" w:rsidP="008A5F2F">
            <w:pPr>
              <w:rPr>
                <w:lang w:val="uk-UA"/>
              </w:rPr>
            </w:pPr>
            <w:r w:rsidRPr="00CA3379">
              <w:rPr>
                <w:lang w:val="uk-UA"/>
              </w:rPr>
              <w:t xml:space="preserve">Сертифікат </w:t>
            </w:r>
            <w:r w:rsidR="00483154">
              <w:rPr>
                <w:lang w:val="uk-UA"/>
              </w:rPr>
              <w:t xml:space="preserve">про акредитацію освітньої програми        </w:t>
            </w:r>
            <w:proofErr w:type="spellStart"/>
            <w:r w:rsidR="00483154">
              <w:rPr>
                <w:lang w:val="uk-UA"/>
              </w:rPr>
              <w:t>УД</w:t>
            </w:r>
            <w:proofErr w:type="spellEnd"/>
            <w:r w:rsidRPr="00CA3379">
              <w:rPr>
                <w:lang w:val="uk-UA"/>
              </w:rPr>
              <w:t xml:space="preserve"> № 040</w:t>
            </w:r>
            <w:r w:rsidR="00483154">
              <w:rPr>
                <w:lang w:val="uk-UA"/>
              </w:rPr>
              <w:t>16535</w:t>
            </w:r>
            <w:r w:rsidRPr="00CA3379">
              <w:rPr>
                <w:lang w:val="uk-UA"/>
              </w:rPr>
              <w:t xml:space="preserve"> </w:t>
            </w:r>
          </w:p>
        </w:tc>
      </w:tr>
      <w:tr w:rsidR="00BE121F" w:rsidRPr="00CA3379" w:rsidTr="00505315">
        <w:tc>
          <w:tcPr>
            <w:tcW w:w="3413" w:type="dxa"/>
            <w:gridSpan w:val="2"/>
          </w:tcPr>
          <w:p w:rsidR="00BE121F" w:rsidRPr="00CA3379" w:rsidRDefault="000D368D" w:rsidP="00BE121F">
            <w:pPr>
              <w:rPr>
                <w:lang w:val="uk-UA"/>
              </w:rPr>
            </w:pPr>
            <w:r w:rsidRPr="00CA3379">
              <w:rPr>
                <w:b/>
                <w:lang w:val="uk-UA"/>
              </w:rPr>
              <w:t>Цикл/рівень</w:t>
            </w:r>
          </w:p>
        </w:tc>
        <w:tc>
          <w:tcPr>
            <w:tcW w:w="5909" w:type="dxa"/>
          </w:tcPr>
          <w:p w:rsidR="00453944" w:rsidRPr="00CA3379" w:rsidRDefault="000D368D" w:rsidP="000D368D">
            <w:pPr>
              <w:rPr>
                <w:lang w:val="uk-UA"/>
              </w:rPr>
            </w:pPr>
            <w:r w:rsidRPr="00CA3379">
              <w:rPr>
                <w:lang w:val="uk-UA"/>
              </w:rPr>
              <w:t xml:space="preserve">HPK України – 7 рівень, </w:t>
            </w:r>
          </w:p>
          <w:p w:rsidR="000D368D" w:rsidRPr="00CA3379" w:rsidRDefault="000D368D" w:rsidP="000D368D">
            <w:pPr>
              <w:rPr>
                <w:lang w:val="uk-UA"/>
              </w:rPr>
            </w:pPr>
            <w:r w:rsidRPr="00CA3379">
              <w:rPr>
                <w:lang w:val="uk-UA"/>
              </w:rPr>
              <w:t>FQ-EHEA другий цикл,</w:t>
            </w:r>
          </w:p>
          <w:p w:rsidR="00BE121F" w:rsidRPr="00CA3379" w:rsidRDefault="000D368D" w:rsidP="000D368D">
            <w:pPr>
              <w:rPr>
                <w:lang w:val="uk-UA"/>
              </w:rPr>
            </w:pPr>
            <w:r w:rsidRPr="00CA3379">
              <w:rPr>
                <w:lang w:val="uk-UA"/>
              </w:rPr>
              <w:t>EQF-LLL – 7 рівень</w:t>
            </w:r>
          </w:p>
        </w:tc>
      </w:tr>
      <w:tr w:rsidR="00BE121F" w:rsidRPr="00CA3379" w:rsidTr="00505315">
        <w:tc>
          <w:tcPr>
            <w:tcW w:w="3413" w:type="dxa"/>
            <w:gridSpan w:val="2"/>
          </w:tcPr>
          <w:p w:rsidR="00BE121F" w:rsidRPr="00CA3379" w:rsidRDefault="000D368D" w:rsidP="00BE121F">
            <w:pPr>
              <w:rPr>
                <w:lang w:val="uk-UA"/>
              </w:rPr>
            </w:pPr>
            <w:r w:rsidRPr="00CA3379">
              <w:rPr>
                <w:b/>
                <w:lang w:val="uk-UA"/>
              </w:rPr>
              <w:t>Передумови</w:t>
            </w:r>
          </w:p>
        </w:tc>
        <w:tc>
          <w:tcPr>
            <w:tcW w:w="5909" w:type="dxa"/>
          </w:tcPr>
          <w:p w:rsidR="00BE121F" w:rsidRPr="00CA3379" w:rsidRDefault="000D368D" w:rsidP="000D368D">
            <w:pPr>
              <w:rPr>
                <w:lang w:val="uk-UA"/>
              </w:rPr>
            </w:pPr>
            <w:r w:rsidRPr="00CA3379">
              <w:rPr>
                <w:lang w:val="uk-UA"/>
              </w:rPr>
              <w:t>Наявність ступеня бакалавра</w:t>
            </w:r>
          </w:p>
        </w:tc>
      </w:tr>
      <w:tr w:rsidR="00BE121F" w:rsidRPr="00CA3379" w:rsidTr="00505315">
        <w:tc>
          <w:tcPr>
            <w:tcW w:w="3413" w:type="dxa"/>
            <w:gridSpan w:val="2"/>
          </w:tcPr>
          <w:p w:rsidR="00BE121F" w:rsidRPr="00CA3379" w:rsidRDefault="000D368D" w:rsidP="00BE121F">
            <w:pPr>
              <w:rPr>
                <w:lang w:val="uk-UA"/>
              </w:rPr>
            </w:pPr>
            <w:r w:rsidRPr="00CA3379">
              <w:rPr>
                <w:b/>
                <w:lang w:val="uk-UA"/>
              </w:rPr>
              <w:t>Мова(и) викладання</w:t>
            </w:r>
          </w:p>
        </w:tc>
        <w:tc>
          <w:tcPr>
            <w:tcW w:w="5909" w:type="dxa"/>
          </w:tcPr>
          <w:p w:rsidR="00BE121F" w:rsidRPr="00CA3379" w:rsidRDefault="000D368D" w:rsidP="00471659">
            <w:pPr>
              <w:rPr>
                <w:lang w:val="uk-UA"/>
              </w:rPr>
            </w:pPr>
            <w:r w:rsidRPr="00CA3379">
              <w:rPr>
                <w:lang w:val="uk-UA"/>
              </w:rPr>
              <w:t>Українська мова</w:t>
            </w:r>
          </w:p>
        </w:tc>
      </w:tr>
      <w:tr w:rsidR="00BE121F" w:rsidRPr="00CA3379" w:rsidTr="00505315">
        <w:tc>
          <w:tcPr>
            <w:tcW w:w="3413" w:type="dxa"/>
            <w:gridSpan w:val="2"/>
          </w:tcPr>
          <w:p w:rsidR="00BE121F" w:rsidRPr="00CA3379" w:rsidRDefault="000D368D" w:rsidP="00BE121F">
            <w:pPr>
              <w:rPr>
                <w:lang w:val="uk-UA"/>
              </w:rPr>
            </w:pPr>
            <w:r w:rsidRPr="00CA3379">
              <w:rPr>
                <w:b/>
                <w:lang w:val="uk-UA"/>
              </w:rPr>
              <w:t>Термін дії освітньо-професійної програми</w:t>
            </w:r>
          </w:p>
        </w:tc>
        <w:tc>
          <w:tcPr>
            <w:tcW w:w="5909" w:type="dxa"/>
          </w:tcPr>
          <w:p w:rsidR="00BE121F" w:rsidRPr="00CA3379" w:rsidRDefault="00483154" w:rsidP="00DD658E">
            <w:pPr>
              <w:rPr>
                <w:lang w:val="uk-UA"/>
              </w:rPr>
            </w:pPr>
            <w:r>
              <w:rPr>
                <w:rFonts w:eastAsia="Arial Unicode MS"/>
                <w:shd w:val="clear" w:color="auto" w:fill="FFFFFF"/>
                <w:lang w:val="uk-UA" w:eastAsia="uk-UA"/>
              </w:rPr>
              <w:t xml:space="preserve">5 років, щорічний </w:t>
            </w:r>
            <w:proofErr w:type="spellStart"/>
            <w:r>
              <w:rPr>
                <w:rFonts w:eastAsia="Arial Unicode MS"/>
                <w:shd w:val="clear" w:color="auto" w:fill="FFFFFF"/>
                <w:lang w:val="uk-UA" w:eastAsia="uk-UA"/>
              </w:rPr>
              <w:t>моніторінг</w:t>
            </w:r>
            <w:proofErr w:type="spellEnd"/>
          </w:p>
        </w:tc>
      </w:tr>
      <w:tr w:rsidR="00BE121F" w:rsidRPr="00C829AF" w:rsidTr="00505315">
        <w:tc>
          <w:tcPr>
            <w:tcW w:w="3413" w:type="dxa"/>
            <w:gridSpan w:val="2"/>
          </w:tcPr>
          <w:p w:rsidR="00BE121F" w:rsidRPr="00CA3379" w:rsidRDefault="000D368D" w:rsidP="00BE121F">
            <w:pPr>
              <w:rPr>
                <w:rStyle w:val="285pt1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Інтернет-адреса постійного розміщення опису освітньо-професійної програми</w:t>
            </w:r>
          </w:p>
        </w:tc>
        <w:tc>
          <w:tcPr>
            <w:tcW w:w="5909" w:type="dxa"/>
          </w:tcPr>
          <w:p w:rsidR="00BE121F" w:rsidRPr="00CA3379" w:rsidRDefault="00A72197" w:rsidP="00BE121F">
            <w:pP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A72197">
              <w:rPr>
                <w:rFonts w:eastAsia="Arial Unicode MS"/>
                <w:shd w:val="clear" w:color="auto" w:fill="FFFFFF"/>
                <w:lang w:val="uk-UA" w:eastAsia="uk-UA"/>
              </w:rPr>
              <w:t>https://nmetau.edu.ua/ua/mdiv/i2026/p2524</w:t>
            </w:r>
          </w:p>
        </w:tc>
      </w:tr>
      <w:tr w:rsidR="00BE121F" w:rsidRPr="00CA3379" w:rsidTr="00505315">
        <w:tc>
          <w:tcPr>
            <w:tcW w:w="9322" w:type="dxa"/>
            <w:gridSpan w:val="3"/>
          </w:tcPr>
          <w:p w:rsidR="00BE121F" w:rsidRPr="00CA3379" w:rsidRDefault="000D368D" w:rsidP="000D368D">
            <w:pPr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t>1.2 – Мета освітньо-професійної програми</w:t>
            </w:r>
          </w:p>
        </w:tc>
      </w:tr>
      <w:tr w:rsidR="00653A0E" w:rsidRPr="00CA3379" w:rsidTr="00F76F9B">
        <w:tc>
          <w:tcPr>
            <w:tcW w:w="9322" w:type="dxa"/>
            <w:gridSpan w:val="3"/>
          </w:tcPr>
          <w:p w:rsidR="00DE1287" w:rsidRPr="00CA3379" w:rsidRDefault="00DE1287" w:rsidP="00DE1287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Підготовка фахівців, здатних самостійно проектувати та аналізува</w:t>
            </w:r>
            <w:bookmarkStart w:id="0" w:name="_GoBack"/>
            <w:bookmarkEnd w:id="0"/>
            <w:r w:rsidRPr="00CA3379">
              <w:rPr>
                <w:lang w:val="uk-UA"/>
              </w:rPr>
              <w:t xml:space="preserve">ти сучасні теплоенергетичні системи; визначати оптимальні параметри теплоенергетичних </w:t>
            </w:r>
            <w:r w:rsidRPr="00CA3379">
              <w:rPr>
                <w:lang w:val="uk-UA"/>
              </w:rPr>
              <w:lastRenderedPageBreak/>
              <w:t>пристроїв; проводити аналіз енергоефективності та пропонувати енергоощадні заходи, які сприятимуть зменшенню використання палива і енергії та негативного впливу на оточуюче середовище</w:t>
            </w: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з використанням </w:t>
            </w:r>
            <w:r w:rsidRPr="00CA3379">
              <w:rPr>
                <w:shd w:val="clear" w:color="auto" w:fill="FFFFFF"/>
                <w:lang w:val="uk-UA"/>
              </w:rPr>
              <w:t>методів та засобів фізичного та математичного моделювання, методик розрахунку та проектування на основі комп’ютерних технологій.</w:t>
            </w:r>
          </w:p>
        </w:tc>
      </w:tr>
      <w:tr w:rsidR="00BE121F" w:rsidRPr="00CA3379" w:rsidTr="00505315">
        <w:tc>
          <w:tcPr>
            <w:tcW w:w="9322" w:type="dxa"/>
            <w:gridSpan w:val="3"/>
          </w:tcPr>
          <w:p w:rsidR="00BE121F" w:rsidRPr="00CA3379" w:rsidRDefault="00BA7623" w:rsidP="00BA7623">
            <w:pPr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lastRenderedPageBreak/>
              <w:t>1.3 – Характеристика освітньо-професійної програми</w:t>
            </w:r>
          </w:p>
        </w:tc>
      </w:tr>
      <w:tr w:rsidR="00BA7623" w:rsidRPr="00C829AF" w:rsidTr="00C9083D">
        <w:tc>
          <w:tcPr>
            <w:tcW w:w="2518" w:type="dxa"/>
          </w:tcPr>
          <w:p w:rsidR="00BA7623" w:rsidRPr="00CA3379" w:rsidRDefault="00BA7623" w:rsidP="00BA7623">
            <w:pPr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 xml:space="preserve">Предметна область </w:t>
            </w:r>
          </w:p>
          <w:p w:rsidR="00BA7623" w:rsidRPr="00CA3379" w:rsidRDefault="00BA7623" w:rsidP="00BA7623">
            <w:pPr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 xml:space="preserve">(галузь знань, спеціальність, спеціалізація </w:t>
            </w:r>
          </w:p>
          <w:p w:rsidR="00BA7623" w:rsidRPr="00CA3379" w:rsidRDefault="00BA7623" w:rsidP="00BA7623">
            <w:pPr>
              <w:rPr>
                <w:lang w:val="uk-UA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(за наявності)</w:t>
            </w:r>
          </w:p>
        </w:tc>
        <w:tc>
          <w:tcPr>
            <w:tcW w:w="6804" w:type="dxa"/>
            <w:gridSpan w:val="2"/>
          </w:tcPr>
          <w:p w:rsidR="00DE1287" w:rsidRDefault="00BA7623" w:rsidP="00DE1287">
            <w:pPr>
              <w:pStyle w:val="12"/>
              <w:tabs>
                <w:tab w:val="left" w:pos="272"/>
              </w:tabs>
              <w:ind w:left="2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A3379">
              <w:rPr>
                <w:rStyle w:val="2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Об’єкт вивчення та діяльності:</w:t>
            </w:r>
            <w:r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1287" w:rsidRPr="00CA33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теплоенергетичне обладнання об'єктів енергетики, промисловості, комунального господарства; системи забезпечення тепловою енергією та холодом; </w:t>
            </w:r>
            <w:r w:rsidR="00CD33E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нетрадиційні (альтернативні) </w:t>
            </w:r>
            <w:r w:rsidR="00DE1287" w:rsidRPr="00CA33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технології </w:t>
            </w:r>
            <w:r w:rsidR="00CD33E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отримання енергії</w:t>
            </w:r>
            <w:r w:rsidR="00DE1287" w:rsidRPr="00CA33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 системи обліку енергії, регулювання та автоматизації; засоби проектування теплоенергетичних установок і систем; енергетичний менеджмент та аудит.</w:t>
            </w:r>
          </w:p>
          <w:p w:rsidR="00DE1287" w:rsidRDefault="00BA7623" w:rsidP="00DE1287">
            <w:pPr>
              <w:pStyle w:val="12"/>
              <w:tabs>
                <w:tab w:val="left" w:pos="272"/>
              </w:tabs>
              <w:ind w:left="2"/>
              <w:jc w:val="both"/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379">
              <w:rPr>
                <w:rStyle w:val="2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Теоретичний зміст предметної області:</w:t>
            </w:r>
            <w:r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1287"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теоретичні основи виробництва, перетворення, застосування теплової енергії; теплові електростанції; теплоенергетичні установки; принципи </w:t>
            </w:r>
            <w:proofErr w:type="spellStart"/>
            <w:r w:rsidR="00DE1287"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>гідрогазодинаміки</w:t>
            </w:r>
            <w:proofErr w:type="spellEnd"/>
            <w:r w:rsidR="00DE1287"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E1287"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>тепломасообміну</w:t>
            </w:r>
            <w:proofErr w:type="spellEnd"/>
            <w:r w:rsidR="00DE1287"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>, термодинаміки;  та дотичних до теплоенергетики питань міцності і механіки конструкційних матеріалів.</w:t>
            </w:r>
          </w:p>
          <w:p w:rsidR="0031571E" w:rsidRDefault="00BA7623" w:rsidP="0031571E">
            <w:pPr>
              <w:pStyle w:val="12"/>
              <w:tabs>
                <w:tab w:val="left" w:pos="272"/>
              </w:tabs>
              <w:ind w:left="2"/>
              <w:jc w:val="both"/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379">
              <w:rPr>
                <w:rStyle w:val="2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Методи, методики та технології</w:t>
            </w:r>
            <w:r w:rsidR="0031571E" w:rsidRPr="00CA3379">
              <w:rPr>
                <w:rStyle w:val="2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1571E"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>одержання, передачі, та використання енергії; експлуатації, контролю та моніторингу енергетичного обладнання; методи фізичного, комп’ютерного та математичного моделювання; методи обробки даних.</w:t>
            </w:r>
          </w:p>
          <w:p w:rsidR="00CD33E5" w:rsidRDefault="00BA7623" w:rsidP="00CD33E5">
            <w:pPr>
              <w:pStyle w:val="12"/>
              <w:tabs>
                <w:tab w:val="left" w:pos="272"/>
              </w:tabs>
              <w:ind w:left="2"/>
              <w:jc w:val="both"/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37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Засоби, пристрої, системи:</w:t>
            </w:r>
            <w:r w:rsidRPr="00CA33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E34B20" w:rsidRPr="00CA3379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>основне і допоміжне устаткування теплоенергетики, засоби автоматизування та керування теплоенергетичними процесами; технологічні, інструментальні, метрологічні, діагностичні, інформаційні засоби та устаткування.</w:t>
            </w:r>
          </w:p>
          <w:p w:rsidR="00CD33E5" w:rsidRPr="00CD33E5" w:rsidRDefault="00CD33E5" w:rsidP="00CD33E5">
            <w:pPr>
              <w:pStyle w:val="12"/>
              <w:tabs>
                <w:tab w:val="left" w:pos="272"/>
              </w:tabs>
              <w:ind w:left="2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Style w:val="2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</w:t>
            </w:r>
            <w:r>
              <w:rPr>
                <w:rStyle w:val="285pt"/>
                <w:b/>
                <w:sz w:val="24"/>
                <w:szCs w:val="24"/>
              </w:rPr>
              <w:t xml:space="preserve">ілі навчання: </w:t>
            </w:r>
            <w:r w:rsidRPr="00CD33E5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підготовка фахівців, здатних самостійно проектувати та аналізувати сучасні теплоенергетичні системи; визначати оптимальні параметри теплоенергетичних пристроїв; проводити аналіз енергоефективності та пропонувати енергоощадні заходи, які сприятимуть зменшенню використання палива і енергії та негативного впливу на оточуюче середовище. </w:t>
            </w:r>
          </w:p>
          <w:p w:rsidR="00CD33E5" w:rsidRPr="00CA3379" w:rsidRDefault="00CD33E5" w:rsidP="00CD33E5">
            <w:pPr>
              <w:pStyle w:val="12"/>
              <w:tabs>
                <w:tab w:val="left" w:pos="272"/>
              </w:tabs>
              <w:ind w:left="2"/>
              <w:jc w:val="both"/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7623" w:rsidRPr="00C829AF" w:rsidTr="00C9083D">
        <w:tc>
          <w:tcPr>
            <w:tcW w:w="2518" w:type="dxa"/>
          </w:tcPr>
          <w:p w:rsidR="00BA7623" w:rsidRPr="00CA3379" w:rsidRDefault="00BA7623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>Орієнтація освітньо-професійної програми</w:t>
            </w:r>
          </w:p>
        </w:tc>
        <w:tc>
          <w:tcPr>
            <w:tcW w:w="6804" w:type="dxa"/>
            <w:gridSpan w:val="2"/>
          </w:tcPr>
          <w:p w:rsidR="00264C1F" w:rsidRPr="00CA3379" w:rsidRDefault="00BA7623" w:rsidP="00F91C9E">
            <w:pPr>
              <w:jc w:val="both"/>
              <w:rPr>
                <w:rFonts w:eastAsia="Arial Unicode MS"/>
                <w:szCs w:val="17"/>
                <w:shd w:val="clear" w:color="auto" w:fill="FFFFFF"/>
                <w:lang w:val="uk-UA" w:eastAsia="uk-UA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  <w:t>Освітньо-професійна програма для магістра</w:t>
            </w:r>
            <w:r w:rsidR="00264C1F"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  <w:t xml:space="preserve"> орієнтується на інноваційні дослідження в галузі </w:t>
            </w:r>
            <w:r w:rsidR="00F91C9E"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</w:rPr>
              <w:t>теплоенергетики, виробництва та використання енергоносіїв, використання відновлюваних джерел енергії, підвищення енергетичної та екологічної ефективності об’єктів промисловості та комунально-побутового господарства.</w:t>
            </w:r>
          </w:p>
        </w:tc>
      </w:tr>
      <w:tr w:rsidR="00BA7623" w:rsidRPr="00C829AF" w:rsidTr="00C9083D">
        <w:tc>
          <w:tcPr>
            <w:tcW w:w="2518" w:type="dxa"/>
          </w:tcPr>
          <w:p w:rsidR="00BA7623" w:rsidRPr="00CA3379" w:rsidRDefault="00BA7623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>Основний фокус освітньо-професійної програми та спеціалізації</w:t>
            </w:r>
          </w:p>
        </w:tc>
        <w:tc>
          <w:tcPr>
            <w:tcW w:w="6804" w:type="dxa"/>
            <w:gridSpan w:val="2"/>
          </w:tcPr>
          <w:p w:rsidR="004F3EE1" w:rsidRPr="004F3EE1" w:rsidRDefault="004F3EE1" w:rsidP="004F3EE1">
            <w:pPr>
              <w:jc w:val="both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Спеціальна освіта в галузі знань Електрична інженерія зі спеціальності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Теплоенергетика.</w:t>
            </w:r>
          </w:p>
          <w:p w:rsidR="004F3EE1" w:rsidRPr="004F3EE1" w:rsidRDefault="004F3EE1" w:rsidP="004F3EE1">
            <w:pPr>
              <w:jc w:val="both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Набуття освітньої кваліфікації для виконання професійної діяльності у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галузі теплоенергетики. Програма базується з врахуванням сучасного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стану розвитку галузі. Програма спрямована на формування таких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компетентностей</w:t>
            </w:r>
            <w:proofErr w:type="spellEnd"/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здобувачів вищої освіти, що уможливлюють їх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всебічний професійний, інтелектуальний, соціальний та творчий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розвиток з урахуванням нових реалій і викликів сьогодення для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здійснення інженерної та інноваційної (у </w:t>
            </w:r>
            <w:proofErr w:type="spellStart"/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. міжнародної) діяльності.</w:t>
            </w:r>
          </w:p>
          <w:p w:rsidR="00BA7623" w:rsidRPr="00CA3379" w:rsidRDefault="004F3EE1" w:rsidP="004F3EE1">
            <w:pPr>
              <w:jc w:val="both"/>
              <w:rPr>
                <w:lang w:val="uk-UA"/>
              </w:rPr>
            </w:pP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lastRenderedPageBreak/>
              <w:t>Здобувачі вищої освіти мають можливість здобути знання із суміжних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галузей, опанувати знання сучасних традиційних енергетичних систем та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процесів завдяки можливості формування гнучкої індивідуальної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траєкторії навчання</w:t>
            </w: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. </w:t>
            </w:r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Ключові слова: Теплоенергетика, енергозбереження, </w:t>
            </w:r>
            <w:proofErr w:type="spellStart"/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теплообмінніпроцеси</w:t>
            </w:r>
            <w:proofErr w:type="spellEnd"/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теплотехнологічне</w:t>
            </w:r>
            <w:proofErr w:type="spellEnd"/>
            <w:r w:rsidRP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обладнання.</w:t>
            </w:r>
          </w:p>
        </w:tc>
      </w:tr>
      <w:tr w:rsidR="00BA7623" w:rsidRPr="00C829AF" w:rsidTr="00C9083D">
        <w:tc>
          <w:tcPr>
            <w:tcW w:w="2518" w:type="dxa"/>
          </w:tcPr>
          <w:p w:rsidR="00BA7623" w:rsidRPr="00CA3379" w:rsidRDefault="00BA7623" w:rsidP="00BE121F">
            <w:pPr>
              <w:rPr>
                <w:b/>
                <w:i/>
                <w:lang w:val="uk-UA"/>
              </w:rPr>
            </w:pPr>
            <w:r w:rsidRPr="00CA3379">
              <w:rPr>
                <w:rStyle w:val="285pt1"/>
                <w:rFonts w:ascii="Times New Roman" w:eastAsia="Arial Unicode MS" w:hAnsi="Times New Roman"/>
                <w:b/>
                <w:i w:val="0"/>
                <w:color w:val="auto"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6804" w:type="dxa"/>
            <w:gridSpan w:val="2"/>
          </w:tcPr>
          <w:p w:rsidR="00BA7623" w:rsidRPr="00CA3379" w:rsidRDefault="00BA7623" w:rsidP="00264C1F">
            <w:pPr>
              <w:jc w:val="both"/>
              <w:rPr>
                <w:lang w:val="uk-UA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Програма </w:t>
            </w:r>
            <w:r w:rsidRPr="00CA3379">
              <w:rPr>
                <w:lang w:val="uk-UA"/>
              </w:rPr>
              <w:t xml:space="preserve">виконується в активному дослідницькому середовищі та </w:t>
            </w:r>
            <w:r w:rsidR="00264C1F"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надає можливість</w:t>
            </w: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отримання поглиблених знань з методів моделювання теплової роботи теплоенергетичних агрегатів та їх допоміжного обладнання, </w:t>
            </w:r>
            <w:r w:rsidR="00264C1F"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виникнення та </w:t>
            </w: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утилізації енергетичних ресурсів, утворення та знешкодження шкідливих викидів і промислових відходів на підприємствах енергетики, металургії та суміжних галузей промисловості з метою розв'язання актуальних задач підвищення енергоефективності й екологічності виробництва.</w:t>
            </w:r>
          </w:p>
        </w:tc>
      </w:tr>
      <w:tr w:rsidR="00BA7623" w:rsidRPr="00CA3379" w:rsidTr="001B629B">
        <w:trPr>
          <w:trHeight w:val="605"/>
        </w:trPr>
        <w:tc>
          <w:tcPr>
            <w:tcW w:w="9322" w:type="dxa"/>
            <w:gridSpan w:val="3"/>
          </w:tcPr>
          <w:p w:rsidR="00BA7623" w:rsidRPr="00CA3379" w:rsidRDefault="00BA7623" w:rsidP="00BA7623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1.4 – Придатність випускників</w:t>
            </w:r>
          </w:p>
          <w:p w:rsidR="00BA7623" w:rsidRPr="00CA3379" w:rsidRDefault="00BA7623" w:rsidP="00BA7623">
            <w:pPr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t>до працевлаштування та подальшого навчання</w:t>
            </w:r>
          </w:p>
        </w:tc>
      </w:tr>
      <w:tr w:rsidR="00BA7623" w:rsidRPr="00CA3379" w:rsidTr="001B629B">
        <w:trPr>
          <w:trHeight w:val="11202"/>
        </w:trPr>
        <w:tc>
          <w:tcPr>
            <w:tcW w:w="2518" w:type="dxa"/>
          </w:tcPr>
          <w:p w:rsidR="00BA7623" w:rsidRPr="00CA3379" w:rsidRDefault="00BA7623" w:rsidP="00BE121F">
            <w:pPr>
              <w:rPr>
                <w:i/>
                <w:lang w:val="uk-UA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lastRenderedPageBreak/>
              <w:t>Придатність до працевлаштування</w:t>
            </w:r>
          </w:p>
        </w:tc>
        <w:tc>
          <w:tcPr>
            <w:tcW w:w="6804" w:type="dxa"/>
            <w:gridSpan w:val="2"/>
          </w:tcPr>
          <w:p w:rsidR="00BA7623" w:rsidRPr="00CA3379" w:rsidRDefault="00BA7623" w:rsidP="00843035">
            <w:pPr>
              <w:jc w:val="both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Робочі місця: </w:t>
            </w:r>
          </w:p>
          <w:p w:rsidR="00BA7623" w:rsidRPr="00CA3379" w:rsidRDefault="00BA7623" w:rsidP="00843035">
            <w:pPr>
              <w:jc w:val="both"/>
              <w:rPr>
                <w:lang w:val="uk-UA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- на </w:t>
            </w:r>
            <w:r w:rsidRPr="00CA3379">
              <w:rPr>
                <w:lang w:val="uk-UA"/>
              </w:rPr>
              <w:t xml:space="preserve">підприємствах теплоенергетики, житлово-комунального й агропромислового господарств та підприємствах інших галузей промисловості де здійснюється споживання, транспортування та розподіл паливно-енергетичних ресурсів, або їх перетворення на види енергії, що споживаються; </w:t>
            </w:r>
          </w:p>
          <w:p w:rsidR="00BA7623" w:rsidRPr="00CA3379" w:rsidRDefault="00BA7623" w:rsidP="00843035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 xml:space="preserve">- на підприємствах та організаціях, що займаються дослідженням теплофізичних процесів, теплофізичних властивостей енергоносіїв, конструкційних та ізоляційних матеріалів та виробів із них; </w:t>
            </w:r>
          </w:p>
          <w:p w:rsidR="00BA7623" w:rsidRPr="00CA3379" w:rsidRDefault="00BA7623" w:rsidP="00843035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- на підприємствах та організаціях, що займаються проектуванням, удосконаленням, експлуатацією та продажем теплоенергетичного, паливоспоживаючого та теплоутилізаційного устаткування та обладнання;</w:t>
            </w:r>
          </w:p>
          <w:p w:rsidR="00BA7623" w:rsidRPr="00CA3379" w:rsidRDefault="00BA7623" w:rsidP="005173FF">
            <w:pPr>
              <w:jc w:val="both"/>
              <w:rPr>
                <w:rFonts w:eastAsia="Arial Unicode MS"/>
                <w:shd w:val="clear" w:color="auto" w:fill="FFFFFF"/>
                <w:lang w:val="uk-UA" w:eastAsia="uk-UA"/>
              </w:rPr>
            </w:pPr>
            <w:r w:rsidRPr="00CA3379">
              <w:rPr>
                <w:lang w:val="uk-UA"/>
              </w:rPr>
              <w:t>- в навчальних закладах та наукових установах що здійснюють науково-освітню діяльність в галузі знань 14-</w:t>
            </w:r>
            <w:r w:rsidRPr="00CA3379">
              <w:rPr>
                <w:rFonts w:eastAsia="Arial Unicode MS"/>
                <w:shd w:val="clear" w:color="auto" w:fill="FFFFFF"/>
                <w:lang w:val="uk-UA" w:eastAsia="uk-UA"/>
              </w:rPr>
              <w:t>Електрична інженерія.</w:t>
            </w:r>
          </w:p>
          <w:p w:rsidR="005C7B2C" w:rsidRPr="00CA3379" w:rsidRDefault="005C7B2C" w:rsidP="00143589">
            <w:pPr>
              <w:ind w:firstLine="709"/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Згідно Національного класифікатору України та Класифікатору професій ДК 003:2010, магістр з теплоенергетики може займати наступні посади (невичерпний перелік)</w:t>
            </w:r>
            <w:r w:rsidR="00BA7623" w:rsidRPr="00CA3379">
              <w:rPr>
                <w:lang w:val="uk-UA"/>
              </w:rPr>
              <w:t>:</w:t>
            </w:r>
          </w:p>
          <w:p w:rsidR="005C7B2C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1223.2</w:t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t>виконавець робіт з ремонту та налагодже</w:t>
            </w:r>
            <w:r w:rsidR="005C7B2C" w:rsidRPr="00CA3379">
              <w:rPr>
                <w:lang w:val="uk-UA"/>
              </w:rPr>
              <w:t>ння енергетичного устаткування;</w:t>
            </w:r>
          </w:p>
          <w:p w:rsidR="005C7B2C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1439.8</w:t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t>менеджер (управитель) з організації ефективного викорис</w:t>
            </w:r>
            <w:r w:rsidR="005C7B2C" w:rsidRPr="00CA3379">
              <w:rPr>
                <w:lang w:val="uk-UA"/>
              </w:rPr>
              <w:t>тання енергії (енергоменеджер);</w:t>
            </w:r>
          </w:p>
          <w:p w:rsidR="005C7B2C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1474</w:t>
            </w:r>
            <w:r w:rsidR="005C7B2C" w:rsidRPr="00CA3379">
              <w:rPr>
                <w:lang w:val="uk-UA"/>
              </w:rPr>
              <w:t xml:space="preserve"> –</w:t>
            </w:r>
            <w:r w:rsidRPr="00CA3379">
              <w:rPr>
                <w:lang w:val="uk-UA"/>
              </w:rPr>
              <w:t xml:space="preserve"> менеджери (управителі) </w:t>
            </w:r>
            <w:r w:rsidR="005C7B2C" w:rsidRPr="00CA3379">
              <w:rPr>
                <w:lang w:val="uk-UA"/>
              </w:rPr>
              <w:t>у сфері досліджень та розробок;</w:t>
            </w:r>
          </w:p>
          <w:p w:rsidR="005C7B2C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1494</w:t>
            </w:r>
            <w:r w:rsidR="005C7B2C" w:rsidRPr="00CA3379">
              <w:rPr>
                <w:lang w:val="uk-UA"/>
              </w:rPr>
              <w:t xml:space="preserve"> –</w:t>
            </w:r>
            <w:r w:rsidRPr="00CA3379">
              <w:rPr>
                <w:lang w:val="uk-UA"/>
              </w:rPr>
              <w:t xml:space="preserve"> менеджери (</w:t>
            </w:r>
            <w:r w:rsidR="005C7B2C" w:rsidRPr="00CA3379">
              <w:rPr>
                <w:lang w:val="uk-UA"/>
              </w:rPr>
              <w:t>управителі) екологічних систем;</w:t>
            </w:r>
          </w:p>
          <w:p w:rsidR="005C7B2C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2143.2</w:t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5C7B2C" w:rsidRPr="00CA3379">
              <w:rPr>
                <w:lang w:val="uk-UA"/>
              </w:rPr>
              <w:t xml:space="preserve"> інженер-енергетик;</w:t>
            </w:r>
          </w:p>
          <w:p w:rsidR="005C7B2C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2143.2</w:t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t>диспетчер об'єднаного диспетчерс</w:t>
            </w:r>
            <w:r w:rsidR="005C7B2C" w:rsidRPr="00CA3379">
              <w:rPr>
                <w:lang w:val="uk-UA"/>
              </w:rPr>
              <w:t>ького управління енергосистеми;</w:t>
            </w:r>
          </w:p>
          <w:p w:rsidR="005C7B2C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2143.2</w:t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t>професіонал з енергетичного менеджменту;</w:t>
            </w:r>
          </w:p>
          <w:p w:rsidR="005C7B2C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2145.2</w:t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5C7B2C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t>інженер з технічної діагностики котельн</w:t>
            </w:r>
            <w:r w:rsidR="005C7B2C" w:rsidRPr="00CA3379">
              <w:rPr>
                <w:lang w:val="uk-UA"/>
              </w:rPr>
              <w:t>ого та турбінного устаткування;</w:t>
            </w:r>
          </w:p>
          <w:p w:rsidR="00422AD8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2149.1</w:t>
            </w:r>
            <w:r w:rsidR="00422AD8" w:rsidRPr="00CA3379">
              <w:rPr>
                <w:lang w:val="uk-UA"/>
              </w:rPr>
              <w:t xml:space="preserve"> –</w:t>
            </w:r>
            <w:r w:rsidRPr="00CA3379">
              <w:rPr>
                <w:lang w:val="uk-UA"/>
              </w:rPr>
              <w:t xml:space="preserve"> наукові співробітники (інші галузі інженерної справи);</w:t>
            </w:r>
          </w:p>
          <w:p w:rsidR="00422AD8" w:rsidRPr="00CA3379" w:rsidRDefault="00422AD8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 xml:space="preserve">2149.2 </w:t>
            </w:r>
            <w:r w:rsidRPr="00CA3379">
              <w:rPr>
                <w:lang w:val="uk-UA"/>
              </w:rPr>
              <w:noBreakHyphen/>
              <w:t xml:space="preserve"> інженер-дослідник;</w:t>
            </w:r>
          </w:p>
          <w:p w:rsidR="00422AD8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2149.2</w:t>
            </w:r>
            <w:r w:rsidR="00422AD8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422AD8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t>консультант із енергозбереження в будівлях;</w:t>
            </w:r>
          </w:p>
          <w:p w:rsidR="00422AD8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2149.2</w:t>
            </w:r>
            <w:r w:rsidR="00422AD8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422AD8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t>експерт із енергозбереження та енергоефективності;</w:t>
            </w:r>
          </w:p>
          <w:p w:rsidR="00422AD8" w:rsidRPr="00CA3379" w:rsidRDefault="00BA7623" w:rsidP="005C7B2C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2149.2</w:t>
            </w:r>
            <w:r w:rsidR="00422AD8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noBreakHyphen/>
            </w:r>
            <w:r w:rsidR="00422AD8" w:rsidRPr="00CA3379">
              <w:rPr>
                <w:lang w:val="uk-UA"/>
              </w:rPr>
              <w:t xml:space="preserve"> </w:t>
            </w:r>
            <w:r w:rsidRPr="00CA3379">
              <w:rPr>
                <w:lang w:val="uk-UA"/>
              </w:rPr>
              <w:t>експерт із енергоефективності нетрадиційних і відновлювальних видів енергії;</w:t>
            </w:r>
          </w:p>
          <w:p w:rsidR="00BA7623" w:rsidRPr="00CA3379" w:rsidRDefault="00BA7623" w:rsidP="00422AD8">
            <w:pPr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2310</w:t>
            </w:r>
            <w:r w:rsidR="00422AD8" w:rsidRPr="00CA3379">
              <w:rPr>
                <w:lang w:val="uk-UA"/>
              </w:rPr>
              <w:t xml:space="preserve"> –</w:t>
            </w:r>
            <w:r w:rsidRPr="00CA3379">
              <w:rPr>
                <w:lang w:val="uk-UA"/>
              </w:rPr>
              <w:t xml:space="preserve"> викладачі університетів та вищих навчальних закладів</w:t>
            </w:r>
            <w:r w:rsidR="00422AD8" w:rsidRPr="00CA3379">
              <w:rPr>
                <w:lang w:val="uk-UA"/>
              </w:rPr>
              <w:t>.</w:t>
            </w:r>
          </w:p>
        </w:tc>
      </w:tr>
      <w:tr w:rsidR="00BA7623" w:rsidRPr="00C829AF" w:rsidTr="00C9083D">
        <w:tc>
          <w:tcPr>
            <w:tcW w:w="2518" w:type="dxa"/>
          </w:tcPr>
          <w:p w:rsidR="00BA7623" w:rsidRPr="00CA3379" w:rsidRDefault="00BA7623" w:rsidP="00BE121F">
            <w:pPr>
              <w:rPr>
                <w:iCs/>
                <w:lang w:val="uk-UA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Подальше навчання</w:t>
            </w:r>
          </w:p>
        </w:tc>
        <w:tc>
          <w:tcPr>
            <w:tcW w:w="6804" w:type="dxa"/>
            <w:gridSpan w:val="2"/>
          </w:tcPr>
          <w:p w:rsidR="00BA7623" w:rsidRPr="00CA3379" w:rsidRDefault="00BA7623" w:rsidP="00552E9B">
            <w:pPr>
              <w:jc w:val="both"/>
              <w:rPr>
                <w:lang w:val="uk-UA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Можливість продовжувати освіту за третім (</w:t>
            </w:r>
            <w:r w:rsidRPr="00CA3379">
              <w:rPr>
                <w:shd w:val="clear" w:color="auto" w:fill="FFFFFF"/>
                <w:lang w:val="uk-UA"/>
              </w:rPr>
              <w:t>освітньо-науковим</w:t>
            </w: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) рівнем вищої освіти, а також підвищувати кваліфікацію та отримувати додаткову післядипломну освіту.</w:t>
            </w:r>
          </w:p>
        </w:tc>
      </w:tr>
      <w:tr w:rsidR="00BA7623" w:rsidRPr="00CA3379" w:rsidTr="00505315">
        <w:tc>
          <w:tcPr>
            <w:tcW w:w="9322" w:type="dxa"/>
            <w:gridSpan w:val="3"/>
          </w:tcPr>
          <w:p w:rsidR="00BA7623" w:rsidRPr="00CA3379" w:rsidRDefault="00BA7623" w:rsidP="00BA7623">
            <w:pPr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t>1.5 – Викладання та оцінювання</w:t>
            </w:r>
          </w:p>
        </w:tc>
      </w:tr>
      <w:tr w:rsidR="00BA7623" w:rsidRPr="00C829AF" w:rsidTr="00C9083D">
        <w:tc>
          <w:tcPr>
            <w:tcW w:w="2518" w:type="dxa"/>
          </w:tcPr>
          <w:p w:rsidR="00BA7623" w:rsidRPr="00CA3379" w:rsidRDefault="00BA7623" w:rsidP="00BE121F">
            <w:pPr>
              <w:rPr>
                <w:i/>
                <w:lang w:val="uk-UA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Викладання та навчання</w:t>
            </w:r>
          </w:p>
        </w:tc>
        <w:tc>
          <w:tcPr>
            <w:tcW w:w="6804" w:type="dxa"/>
            <w:gridSpan w:val="2"/>
          </w:tcPr>
          <w:p w:rsidR="00BA7623" w:rsidRPr="00CA3379" w:rsidRDefault="00BA7623" w:rsidP="00BE121F">
            <w:pPr>
              <w:jc w:val="both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Студентоцентроване, проблемно-орієнтоване навчання, ініціативне самонавчання.</w:t>
            </w:r>
            <w:r w:rsidRPr="00CA3379">
              <w:rPr>
                <w:bCs/>
                <w:lang w:val="uk-UA"/>
              </w:rPr>
              <w:t xml:space="preserve"> Елементи дистанційного (</w:t>
            </w:r>
            <w:proofErr w:type="spellStart"/>
            <w:r w:rsidRPr="00CA3379">
              <w:rPr>
                <w:bCs/>
                <w:lang w:val="uk-UA"/>
              </w:rPr>
              <w:t>on-line</w:t>
            </w:r>
            <w:proofErr w:type="spellEnd"/>
            <w:r w:rsidRPr="00CA3379">
              <w:rPr>
                <w:bCs/>
                <w:lang w:val="uk-UA"/>
              </w:rPr>
              <w:t>, електронного) навчання.</w:t>
            </w:r>
          </w:p>
          <w:p w:rsidR="00BA7623" w:rsidRPr="00CA3379" w:rsidRDefault="00BA7623" w:rsidP="00841BFF">
            <w:pPr>
              <w:jc w:val="both"/>
              <w:rPr>
                <w:lang w:val="uk-UA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Лекції, лабораторні заняття, індивідуальні заняття, самостійна робота з методичним забезпеченням дисциплін та ініціативна самостійна робота. Консультації. Практична підготовка студентів. Наукове керівництво, підтримка і консультування при підготовці випускної кваліфікаційної роботи.</w:t>
            </w:r>
          </w:p>
        </w:tc>
      </w:tr>
      <w:tr w:rsidR="00BA7623" w:rsidRPr="00CA3379" w:rsidTr="00C9083D">
        <w:tc>
          <w:tcPr>
            <w:tcW w:w="2518" w:type="dxa"/>
          </w:tcPr>
          <w:p w:rsidR="00BA7623" w:rsidRPr="00CA3379" w:rsidRDefault="00BA7623" w:rsidP="00BE121F">
            <w:pPr>
              <w:rPr>
                <w:rStyle w:val="285pt"/>
                <w:rFonts w:ascii="Times New Roman" w:eastAsia="Arial Unicode MS" w:hAnsi="Times New Roman"/>
                <w:i/>
                <w:color w:val="auto"/>
                <w:sz w:val="24"/>
                <w:szCs w:val="24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lastRenderedPageBreak/>
              <w:t>Оцінювання</w:t>
            </w:r>
          </w:p>
        </w:tc>
        <w:tc>
          <w:tcPr>
            <w:tcW w:w="6804" w:type="dxa"/>
            <w:gridSpan w:val="2"/>
          </w:tcPr>
          <w:p w:rsidR="00BA7623" w:rsidRPr="00CA3379" w:rsidRDefault="00BA7623" w:rsidP="00143589">
            <w:pPr>
              <w:jc w:val="both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Поточний контроль; </w:t>
            </w:r>
            <w:r w:rsidR="004F3EE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контроль розділів дисциплін</w:t>
            </w: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; семестровий контроль;  атестація випускників.</w:t>
            </w:r>
          </w:p>
          <w:p w:rsidR="00BA7623" w:rsidRPr="00CA3379" w:rsidRDefault="00BA7623" w:rsidP="00143589">
            <w:pPr>
              <w:jc w:val="both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CA3379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Основними формами контролю є: контрольна робота; комплексна контрольна робота; захист модульного індивідуального завдання; диференційований залік; екзамен; захист випускної кваліфікаційної роботи.</w:t>
            </w:r>
          </w:p>
        </w:tc>
      </w:tr>
      <w:tr w:rsidR="00BA7623" w:rsidRPr="00CA3379" w:rsidTr="00505315">
        <w:tc>
          <w:tcPr>
            <w:tcW w:w="9322" w:type="dxa"/>
            <w:gridSpan w:val="3"/>
          </w:tcPr>
          <w:p w:rsidR="00BA7623" w:rsidRPr="00CA3379" w:rsidRDefault="001A1F94" w:rsidP="001A1F94">
            <w:pPr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t>1.6 – Програмні компетентності</w:t>
            </w:r>
          </w:p>
        </w:tc>
      </w:tr>
      <w:tr w:rsidR="001A1F94" w:rsidRPr="00C829AF" w:rsidTr="00C9083D">
        <w:tc>
          <w:tcPr>
            <w:tcW w:w="2518" w:type="dxa"/>
          </w:tcPr>
          <w:p w:rsidR="001A1F94" w:rsidRPr="00CA3379" w:rsidRDefault="001A1F94" w:rsidP="00BE121F">
            <w:pPr>
              <w:rPr>
                <w:rStyle w:val="285pt1"/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Інтегральні компетентності (ІК)</w:t>
            </w:r>
          </w:p>
        </w:tc>
        <w:tc>
          <w:tcPr>
            <w:tcW w:w="6804" w:type="dxa"/>
            <w:gridSpan w:val="2"/>
          </w:tcPr>
          <w:p w:rsidR="009C2B33" w:rsidRPr="00CA3379" w:rsidRDefault="001A1F94" w:rsidP="009C2B33">
            <w:pPr>
              <w:tabs>
                <w:tab w:val="left" w:pos="441"/>
              </w:tabs>
              <w:jc w:val="both"/>
              <w:rPr>
                <w:lang w:val="uk-UA"/>
              </w:rPr>
            </w:pPr>
            <w:r w:rsidRPr="00CA3379">
              <w:rPr>
                <w:b/>
                <w:lang w:val="uk-UA"/>
              </w:rPr>
              <w:t>ІК.</w:t>
            </w:r>
            <w:r w:rsidRPr="00CA3379">
              <w:rPr>
                <w:lang w:val="uk-UA"/>
              </w:rPr>
              <w:t xml:space="preserve"> Здатність розв’язувати складні задачі і проблеми у теплоенергетичній галузі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1A1F94" w:rsidRPr="00CA3379" w:rsidTr="00C9083D">
        <w:tc>
          <w:tcPr>
            <w:tcW w:w="2518" w:type="dxa"/>
          </w:tcPr>
          <w:p w:rsidR="001A1F94" w:rsidRPr="00CA3379" w:rsidRDefault="001A1F94" w:rsidP="00BE121F">
            <w:pPr>
              <w:rPr>
                <w:i/>
                <w:lang w:val="uk-UA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Загальні компетентності (</w:t>
            </w:r>
            <w:proofErr w:type="spellStart"/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ЗК</w:t>
            </w:r>
            <w:proofErr w:type="spellEnd"/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)</w:t>
            </w:r>
          </w:p>
        </w:tc>
        <w:tc>
          <w:tcPr>
            <w:tcW w:w="6804" w:type="dxa"/>
            <w:gridSpan w:val="2"/>
          </w:tcPr>
          <w:p w:rsidR="001A1F94" w:rsidRPr="00CA3379" w:rsidRDefault="00CE45C2" w:rsidP="008B7AA8">
            <w:pPr>
              <w:numPr>
                <w:ilvl w:val="0"/>
                <w:numId w:val="13"/>
              </w:numPr>
              <w:tabs>
                <w:tab w:val="left" w:pos="441"/>
              </w:tabs>
              <w:ind w:left="740" w:hanging="740"/>
              <w:rPr>
                <w:lang w:val="uk-UA"/>
              </w:rPr>
            </w:pPr>
            <w:r w:rsidRPr="00CA3379">
              <w:rPr>
                <w:lang w:val="uk-UA"/>
              </w:rPr>
              <w:t>Знання та розуміння предметної області та</w:t>
            </w:r>
            <w:r w:rsidR="009C2B33" w:rsidRPr="00CA3379">
              <w:rPr>
                <w:lang w:val="uk-UA"/>
              </w:rPr>
              <w:t xml:space="preserve"> розуміння професійної діяльності.</w:t>
            </w:r>
          </w:p>
          <w:p w:rsidR="001A1F94" w:rsidRPr="00CA3379" w:rsidRDefault="001A1F94" w:rsidP="008B7AA8">
            <w:pPr>
              <w:numPr>
                <w:ilvl w:val="0"/>
                <w:numId w:val="13"/>
              </w:numPr>
              <w:tabs>
                <w:tab w:val="left" w:pos="441"/>
              </w:tabs>
              <w:ind w:left="740" w:hanging="740"/>
              <w:rPr>
                <w:lang w:val="uk-UA"/>
              </w:rPr>
            </w:pPr>
            <w:r w:rsidRPr="00CA3379">
              <w:rPr>
                <w:lang w:val="uk-UA"/>
              </w:rPr>
              <w:t>Здатність до абстрактного мислення, аналізу та синтезу.</w:t>
            </w:r>
          </w:p>
          <w:p w:rsidR="001A1F94" w:rsidRPr="00CA3379" w:rsidRDefault="001A1F94" w:rsidP="008B7AA8">
            <w:pPr>
              <w:numPr>
                <w:ilvl w:val="0"/>
                <w:numId w:val="13"/>
              </w:numPr>
              <w:tabs>
                <w:tab w:val="left" w:pos="441"/>
              </w:tabs>
              <w:ind w:left="740" w:hanging="740"/>
              <w:rPr>
                <w:lang w:val="uk-UA"/>
              </w:rPr>
            </w:pPr>
            <w:r w:rsidRPr="00CA3379">
              <w:rPr>
                <w:lang w:val="uk-UA"/>
              </w:rPr>
              <w:t>Вміння виявляти, ставити та вирішувати проблеми.</w:t>
            </w:r>
          </w:p>
          <w:p w:rsidR="001A1F94" w:rsidRPr="00CA3379" w:rsidRDefault="009C2B33" w:rsidP="008B7AA8">
            <w:pPr>
              <w:numPr>
                <w:ilvl w:val="0"/>
                <w:numId w:val="13"/>
              </w:numPr>
              <w:tabs>
                <w:tab w:val="left" w:pos="441"/>
              </w:tabs>
              <w:ind w:left="740" w:hanging="740"/>
              <w:rPr>
                <w:lang w:val="uk-UA"/>
              </w:rPr>
            </w:pPr>
            <w:r w:rsidRPr="00CA3379">
              <w:rPr>
                <w:lang w:val="uk-UA"/>
              </w:rPr>
              <w:t xml:space="preserve">Здатність </w:t>
            </w:r>
            <w:r w:rsidR="00CE45C2" w:rsidRPr="00CA3379">
              <w:rPr>
                <w:lang w:val="uk-UA"/>
              </w:rPr>
              <w:t>спілкуватися з представниками</w:t>
            </w:r>
            <w:r w:rsidRPr="00CA3379">
              <w:rPr>
                <w:lang w:val="uk-UA"/>
              </w:rPr>
              <w:t xml:space="preserve"> інших професійних груп різного рівня (з експертами з інших галузей знань/видів економічної діяльності).</w:t>
            </w:r>
          </w:p>
          <w:p w:rsidR="009C2B33" w:rsidRPr="00CA3379" w:rsidRDefault="009C2B33" w:rsidP="008B7AA8">
            <w:pPr>
              <w:numPr>
                <w:ilvl w:val="0"/>
                <w:numId w:val="13"/>
              </w:numPr>
              <w:tabs>
                <w:tab w:val="left" w:pos="441"/>
              </w:tabs>
              <w:ind w:left="740" w:hanging="740"/>
              <w:rPr>
                <w:lang w:val="uk-UA"/>
              </w:rPr>
            </w:pPr>
            <w:r w:rsidRPr="00CA3379">
              <w:rPr>
                <w:lang w:val="uk-UA"/>
              </w:rPr>
              <w:t>Здатність діяти соціально відповідально та свідомо.</w:t>
            </w:r>
          </w:p>
        </w:tc>
      </w:tr>
      <w:tr w:rsidR="001A1F94" w:rsidRPr="00C829AF" w:rsidTr="00C9083D">
        <w:tc>
          <w:tcPr>
            <w:tcW w:w="2518" w:type="dxa"/>
          </w:tcPr>
          <w:p w:rsidR="001A1F94" w:rsidRPr="00CA3379" w:rsidRDefault="001A1F94" w:rsidP="00BE121F">
            <w:pPr>
              <w:rPr>
                <w:lang w:val="uk-UA"/>
              </w:rPr>
            </w:pPr>
            <w:r w:rsidRPr="00CA3379">
              <w:rPr>
                <w:rFonts w:eastAsia="Arial Unicode MS"/>
                <w:b/>
                <w:iCs/>
                <w:shd w:val="clear" w:color="auto" w:fill="FFFFFF"/>
                <w:lang w:val="uk-UA" w:eastAsia="uk-UA"/>
              </w:rPr>
              <w:t>Фахові компетентності (ФК)</w:t>
            </w:r>
          </w:p>
        </w:tc>
        <w:tc>
          <w:tcPr>
            <w:tcW w:w="6804" w:type="dxa"/>
            <w:gridSpan w:val="2"/>
          </w:tcPr>
          <w:p w:rsidR="001A1F94" w:rsidRPr="00CA3379" w:rsidRDefault="004F6A99" w:rsidP="008B7AA8">
            <w:pPr>
              <w:tabs>
                <w:tab w:val="left" w:pos="598"/>
              </w:tabs>
              <w:ind w:left="598" w:hanging="582"/>
              <w:rPr>
                <w:lang w:val="uk-UA"/>
              </w:rPr>
            </w:pPr>
            <w:r w:rsidRPr="00CA3379">
              <w:rPr>
                <w:b/>
                <w:lang w:val="uk-UA"/>
              </w:rPr>
              <w:t>ФК1.</w:t>
            </w:r>
            <w:r w:rsidR="001A1F94" w:rsidRPr="00CA3379">
              <w:rPr>
                <w:lang w:val="uk-UA"/>
              </w:rPr>
              <w:t xml:space="preserve"> </w:t>
            </w:r>
            <w:r w:rsidR="009C2B33" w:rsidRPr="00CA3379">
              <w:rPr>
                <w:lang w:val="uk-UA"/>
              </w:rPr>
              <w:t xml:space="preserve">Здатність застосовувати та удосконалювати математичні </w:t>
            </w:r>
            <w:r w:rsidR="00CE45C2" w:rsidRPr="00CA3379">
              <w:rPr>
                <w:lang w:val="uk-UA"/>
              </w:rPr>
              <w:t>та комп’ютерні моделі, наукові і</w:t>
            </w:r>
            <w:r w:rsidR="008B7AA8" w:rsidRPr="00CA3379">
              <w:rPr>
                <w:lang w:val="uk-UA"/>
              </w:rPr>
              <w:t xml:space="preserve"> технічні </w:t>
            </w:r>
            <w:r w:rsidR="00CE45C2" w:rsidRPr="00CA3379">
              <w:rPr>
                <w:lang w:val="uk-UA"/>
              </w:rPr>
              <w:t xml:space="preserve">методи та </w:t>
            </w:r>
            <w:r w:rsidR="009C2B33" w:rsidRPr="00CA3379">
              <w:rPr>
                <w:lang w:val="uk-UA"/>
              </w:rPr>
              <w:t>сучасне комп'ютерне програмне забезпечення для розв'язання складних інженерних задач в теплоенергетиці.</w:t>
            </w:r>
          </w:p>
          <w:p w:rsidR="001A1F94" w:rsidRPr="00CA3379" w:rsidRDefault="004F6A99" w:rsidP="008B7AA8">
            <w:pPr>
              <w:tabs>
                <w:tab w:val="left" w:pos="598"/>
              </w:tabs>
              <w:ind w:left="598" w:hanging="582"/>
              <w:rPr>
                <w:lang w:val="uk-UA"/>
              </w:rPr>
            </w:pPr>
            <w:r w:rsidRPr="00CA3379">
              <w:rPr>
                <w:b/>
                <w:lang w:val="uk-UA"/>
              </w:rPr>
              <w:t>ФК2.</w:t>
            </w:r>
            <w:r w:rsidRPr="00CA3379">
              <w:rPr>
                <w:lang w:val="uk-UA"/>
              </w:rPr>
              <w:t xml:space="preserve"> </w:t>
            </w:r>
            <w:r w:rsidR="009C2B33" w:rsidRPr="00CA3379">
              <w:rPr>
                <w:lang w:val="uk-UA"/>
              </w:rPr>
              <w:t xml:space="preserve">Здатність аналізувати та комплексно інтегрувати сучасні </w:t>
            </w:r>
            <w:r w:rsidR="00CE45C2" w:rsidRPr="00CA3379">
              <w:rPr>
                <w:lang w:val="uk-UA"/>
              </w:rPr>
              <w:t>знання</w:t>
            </w:r>
            <w:r w:rsidR="009C2B33" w:rsidRPr="00CA3379">
              <w:rPr>
                <w:lang w:val="uk-UA"/>
              </w:rPr>
              <w:t xml:space="preserve"> з природничих, ін</w:t>
            </w:r>
            <w:r w:rsidR="00CE45C2" w:rsidRPr="00CA3379">
              <w:rPr>
                <w:lang w:val="uk-UA"/>
              </w:rPr>
              <w:t xml:space="preserve">женерних, суспільно-економічних </w:t>
            </w:r>
            <w:r w:rsidR="009C2B33" w:rsidRPr="00CA3379">
              <w:rPr>
                <w:lang w:val="uk-UA"/>
              </w:rPr>
              <w:t xml:space="preserve">та </w:t>
            </w:r>
            <w:r w:rsidR="00CE45C2" w:rsidRPr="00CA3379">
              <w:rPr>
                <w:lang w:val="uk-UA"/>
              </w:rPr>
              <w:t xml:space="preserve">інших наук для розв’язання складних задач </w:t>
            </w:r>
            <w:r w:rsidR="009C2B33" w:rsidRPr="00CA3379">
              <w:rPr>
                <w:lang w:val="uk-UA"/>
              </w:rPr>
              <w:t>і  проблем теплоенергетики.</w:t>
            </w:r>
            <w:r w:rsidR="001A1F94" w:rsidRPr="00CA3379">
              <w:rPr>
                <w:lang w:val="uk-UA"/>
              </w:rPr>
              <w:t xml:space="preserve"> </w:t>
            </w:r>
          </w:p>
          <w:p w:rsidR="001A1F94" w:rsidRPr="00CA3379" w:rsidRDefault="004F6A99" w:rsidP="008B7AA8">
            <w:pPr>
              <w:tabs>
                <w:tab w:val="left" w:pos="598"/>
                <w:tab w:val="left" w:pos="995"/>
              </w:tabs>
              <w:ind w:left="598" w:hanging="582"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ФК3. </w:t>
            </w:r>
            <w:r w:rsidR="009C2B33" w:rsidRPr="00CA3379">
              <w:rPr>
                <w:lang w:val="uk-UA"/>
              </w:rPr>
              <w:t>Здатні</w:t>
            </w:r>
            <w:r w:rsidR="00CE45C2" w:rsidRPr="00CA3379">
              <w:rPr>
                <w:lang w:val="uk-UA"/>
              </w:rPr>
              <w:t xml:space="preserve">сть застосовувати релевантні </w:t>
            </w:r>
            <w:r w:rsidR="008B7AA8" w:rsidRPr="00CA3379">
              <w:rPr>
                <w:lang w:val="uk-UA"/>
              </w:rPr>
              <w:t xml:space="preserve">математичні </w:t>
            </w:r>
            <w:r w:rsidR="009C2B33" w:rsidRPr="00CA3379">
              <w:rPr>
                <w:lang w:val="uk-UA"/>
              </w:rPr>
              <w:t>методи для розв'язання складних задач в теплоенергетиці.</w:t>
            </w:r>
          </w:p>
          <w:p w:rsidR="001A1F94" w:rsidRPr="00CA3379" w:rsidRDefault="004F6A99" w:rsidP="008B7AA8">
            <w:pPr>
              <w:tabs>
                <w:tab w:val="left" w:pos="598"/>
              </w:tabs>
              <w:ind w:left="598" w:hanging="582"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ФК4. </w:t>
            </w:r>
            <w:r w:rsidR="00CE45C2" w:rsidRPr="00CA3379">
              <w:rPr>
                <w:lang w:val="uk-UA"/>
              </w:rPr>
              <w:t>Здатність управляти робочими процесами</w:t>
            </w:r>
            <w:r w:rsidR="008B7AA8" w:rsidRPr="00CA3379">
              <w:rPr>
                <w:lang w:val="uk-UA"/>
              </w:rPr>
              <w:t xml:space="preserve"> та</w:t>
            </w:r>
            <w:r w:rsidR="009C2B33" w:rsidRPr="00CA3379">
              <w:rPr>
                <w:lang w:val="uk-UA"/>
              </w:rPr>
              <w:t xml:space="preserve"> приймати </w:t>
            </w:r>
            <w:r w:rsidR="00CE45C2" w:rsidRPr="00CA3379">
              <w:rPr>
                <w:lang w:val="uk-UA"/>
              </w:rPr>
              <w:t xml:space="preserve">ефективні рішення у </w:t>
            </w:r>
            <w:r w:rsidR="009C2B33" w:rsidRPr="00CA3379">
              <w:rPr>
                <w:lang w:val="uk-UA"/>
              </w:rPr>
              <w:t>с</w:t>
            </w:r>
            <w:r w:rsidR="00CE45C2" w:rsidRPr="00CA3379">
              <w:rPr>
                <w:lang w:val="uk-UA"/>
              </w:rPr>
              <w:t xml:space="preserve">фері теплоенергетики, беручи до </w:t>
            </w:r>
            <w:r w:rsidR="009C2B33" w:rsidRPr="00CA3379">
              <w:rPr>
                <w:lang w:val="uk-UA"/>
              </w:rPr>
              <w:t xml:space="preserve">уваги </w:t>
            </w:r>
            <w:r w:rsidR="00CE45C2" w:rsidRPr="00CA3379">
              <w:rPr>
                <w:lang w:val="uk-UA"/>
              </w:rPr>
              <w:t>соціальні,</w:t>
            </w:r>
            <w:r w:rsidR="009C2B33" w:rsidRPr="00CA3379">
              <w:rPr>
                <w:lang w:val="uk-UA"/>
              </w:rPr>
              <w:t xml:space="preserve"> екон</w:t>
            </w:r>
            <w:r w:rsidR="00CE45C2" w:rsidRPr="00CA3379">
              <w:rPr>
                <w:lang w:val="uk-UA"/>
              </w:rPr>
              <w:t xml:space="preserve">омічні, комерційні, правові, та </w:t>
            </w:r>
            <w:r w:rsidR="009C2B33" w:rsidRPr="00CA3379">
              <w:rPr>
                <w:lang w:val="uk-UA"/>
              </w:rPr>
              <w:t>екологічні аспекти.</w:t>
            </w:r>
          </w:p>
          <w:p w:rsidR="001A1F94" w:rsidRPr="00CA3379" w:rsidRDefault="004F6A99" w:rsidP="008B7AA8">
            <w:pPr>
              <w:tabs>
                <w:tab w:val="left" w:pos="598"/>
              </w:tabs>
              <w:ind w:left="598" w:hanging="582"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ФК5. </w:t>
            </w:r>
            <w:r w:rsidR="009C2B33" w:rsidRPr="00CA3379">
              <w:rPr>
                <w:lang w:val="uk-UA"/>
              </w:rPr>
              <w:t>Здатніст</w:t>
            </w:r>
            <w:r w:rsidR="00CE45C2" w:rsidRPr="00CA3379">
              <w:rPr>
                <w:lang w:val="uk-UA"/>
              </w:rPr>
              <w:t xml:space="preserve">ь розробляти, реалізовувати, </w:t>
            </w:r>
            <w:r w:rsidR="009C2B33" w:rsidRPr="00CA3379">
              <w:rPr>
                <w:lang w:val="uk-UA"/>
              </w:rPr>
              <w:t>впроваджув</w:t>
            </w:r>
            <w:r w:rsidR="008B7AA8" w:rsidRPr="00CA3379">
              <w:rPr>
                <w:lang w:val="uk-UA"/>
              </w:rPr>
              <w:t>ати</w:t>
            </w:r>
            <w:r w:rsidR="009C2B33" w:rsidRPr="00CA3379">
              <w:rPr>
                <w:lang w:val="uk-UA"/>
              </w:rPr>
              <w:t xml:space="preserve"> і супроводжувати</w:t>
            </w:r>
            <w:r w:rsidR="00CE45C2" w:rsidRPr="00CA3379">
              <w:rPr>
                <w:lang w:val="uk-UA"/>
              </w:rPr>
              <w:t xml:space="preserve"> проекти з урахуванням всіх</w:t>
            </w:r>
            <w:r w:rsidR="009C2B33" w:rsidRPr="00CA3379">
              <w:rPr>
                <w:lang w:val="uk-UA"/>
              </w:rPr>
              <w:t xml:space="preserve"> аспектів проблеми</w:t>
            </w:r>
            <w:r w:rsidR="00CE45C2" w:rsidRPr="00CA3379">
              <w:rPr>
                <w:lang w:val="uk-UA"/>
              </w:rPr>
              <w:t>, яка вирішується, включаючи</w:t>
            </w:r>
            <w:r w:rsidR="008B7AA8" w:rsidRPr="00CA3379">
              <w:rPr>
                <w:lang w:val="uk-UA"/>
              </w:rPr>
              <w:t xml:space="preserve"> етапи </w:t>
            </w:r>
            <w:r w:rsidR="009C2B33" w:rsidRPr="00CA3379">
              <w:rPr>
                <w:lang w:val="uk-UA"/>
              </w:rPr>
              <w:t xml:space="preserve">проектування, </w:t>
            </w:r>
            <w:r w:rsidR="00CE45C2" w:rsidRPr="00CA3379">
              <w:rPr>
                <w:lang w:val="uk-UA"/>
              </w:rPr>
              <w:t xml:space="preserve">виробництва, </w:t>
            </w:r>
            <w:r w:rsidR="009C2B33" w:rsidRPr="00CA3379">
              <w:rPr>
                <w:lang w:val="uk-UA"/>
              </w:rPr>
              <w:t>експлуатаці</w:t>
            </w:r>
            <w:r w:rsidR="00CE45C2" w:rsidRPr="00CA3379">
              <w:rPr>
                <w:lang w:val="uk-UA"/>
              </w:rPr>
              <w:t xml:space="preserve">ї, </w:t>
            </w:r>
            <w:r w:rsidR="008B7AA8" w:rsidRPr="00CA3379">
              <w:rPr>
                <w:lang w:val="uk-UA"/>
              </w:rPr>
              <w:t xml:space="preserve">технічного </w:t>
            </w:r>
            <w:r w:rsidR="00CE45C2" w:rsidRPr="00CA3379">
              <w:rPr>
                <w:lang w:val="uk-UA"/>
              </w:rPr>
              <w:t xml:space="preserve">обслуговування </w:t>
            </w:r>
            <w:r w:rsidR="009C2B33" w:rsidRPr="00CA3379">
              <w:rPr>
                <w:lang w:val="uk-UA"/>
              </w:rPr>
              <w:t>та утилізації теплоенергетичного обладнання</w:t>
            </w:r>
            <w:r w:rsidR="001A1F94" w:rsidRPr="00CA3379">
              <w:rPr>
                <w:lang w:val="uk-UA"/>
              </w:rPr>
              <w:t>.</w:t>
            </w:r>
          </w:p>
          <w:p w:rsidR="001A1F94" w:rsidRPr="00CA3379" w:rsidRDefault="004F6A99" w:rsidP="008B7AA8">
            <w:pPr>
              <w:tabs>
                <w:tab w:val="left" w:pos="598"/>
              </w:tabs>
              <w:ind w:left="598" w:hanging="582"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ФК6. </w:t>
            </w:r>
            <w:r w:rsidR="00CE45C2" w:rsidRPr="00CA3379">
              <w:rPr>
                <w:lang w:val="uk-UA"/>
              </w:rPr>
              <w:t>Здатність</w:t>
            </w:r>
            <w:r w:rsidR="009C2B33" w:rsidRPr="00CA3379">
              <w:rPr>
                <w:lang w:val="uk-UA"/>
              </w:rPr>
              <w:t xml:space="preserve"> приймати </w:t>
            </w:r>
            <w:r w:rsidR="00CE45C2" w:rsidRPr="00CA3379">
              <w:rPr>
                <w:lang w:val="uk-UA"/>
              </w:rPr>
              <w:t>рішення щодо</w:t>
            </w:r>
            <w:r w:rsidR="009C2B33" w:rsidRPr="00CA3379">
              <w:rPr>
                <w:lang w:val="uk-UA"/>
              </w:rPr>
              <w:t xml:space="preserve"> матеріалів, </w:t>
            </w:r>
            <w:r w:rsidR="00CE45C2" w:rsidRPr="00CA3379">
              <w:rPr>
                <w:lang w:val="uk-UA"/>
              </w:rPr>
              <w:t>обладнання, процесів в теплоенергетиці з урахуванням</w:t>
            </w:r>
            <w:r w:rsidR="009C2B33" w:rsidRPr="00CA3379">
              <w:rPr>
                <w:lang w:val="uk-UA"/>
              </w:rPr>
              <w:t xml:space="preserve"> їх властивостей та характеристик.</w:t>
            </w:r>
          </w:p>
          <w:p w:rsidR="009C2B33" w:rsidRPr="00CA3379" w:rsidRDefault="004F6A99" w:rsidP="008B7AA8">
            <w:pPr>
              <w:tabs>
                <w:tab w:val="left" w:pos="598"/>
              </w:tabs>
              <w:ind w:left="598" w:hanging="582"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ФК7. </w:t>
            </w:r>
            <w:r w:rsidR="00CE45C2" w:rsidRPr="00CA3379">
              <w:rPr>
                <w:lang w:val="uk-UA"/>
              </w:rPr>
              <w:t>Здатність здійснювати інноваційну діяльність в теплоенергетиці.</w:t>
            </w:r>
          </w:p>
        </w:tc>
      </w:tr>
      <w:tr w:rsidR="00BA7623" w:rsidRPr="00CA3379" w:rsidTr="00505315">
        <w:tc>
          <w:tcPr>
            <w:tcW w:w="9322" w:type="dxa"/>
            <w:gridSpan w:val="3"/>
          </w:tcPr>
          <w:p w:rsidR="00BA7623" w:rsidRPr="00CA3379" w:rsidRDefault="00EC7DE1" w:rsidP="00EC7DE1">
            <w:pPr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t>1.7 – Програмні результати навчання</w:t>
            </w:r>
          </w:p>
        </w:tc>
      </w:tr>
      <w:tr w:rsidR="00CE45C2" w:rsidRPr="00CA3379" w:rsidTr="00B807AA">
        <w:trPr>
          <w:trHeight w:val="1408"/>
        </w:trPr>
        <w:tc>
          <w:tcPr>
            <w:tcW w:w="9322" w:type="dxa"/>
            <w:gridSpan w:val="3"/>
          </w:tcPr>
          <w:p w:rsidR="00F8246F" w:rsidRPr="00CA3379" w:rsidRDefault="00F8246F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>ПРН 1.</w:t>
            </w:r>
            <w:r w:rsidRPr="00CA3379">
              <w:rPr>
                <w:lang w:val="uk-UA"/>
              </w:rPr>
              <w:t xml:space="preserve"> Аналізувати, застосовувати та створювати складні інженерні технології, процеси, системи і обладнання відповідно до об</w:t>
            </w:r>
            <w:r w:rsidR="008A5F2F" w:rsidRPr="00CA3379">
              <w:rPr>
                <w:lang w:val="uk-UA"/>
              </w:rPr>
              <w:t>раного напряму теплоенергетики.</w:t>
            </w:r>
          </w:p>
          <w:p w:rsidR="00F8246F" w:rsidRPr="00CA3379" w:rsidRDefault="00F8246F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>ПРН 2.</w:t>
            </w:r>
            <w:r w:rsidRPr="00CA3379">
              <w:rPr>
                <w:lang w:val="uk-UA"/>
              </w:rPr>
              <w:t xml:space="preserve"> Аналізувати і обирати ефективні аналітичні, розрахункові та експериментальні методи розв’язання </w:t>
            </w:r>
            <w:r w:rsidR="008A5F2F" w:rsidRPr="00CA3379">
              <w:rPr>
                <w:lang w:val="uk-UA"/>
              </w:rPr>
              <w:t>складних задач теплоенергетики.</w:t>
            </w:r>
          </w:p>
          <w:p w:rsidR="00F8246F" w:rsidRPr="00CA3379" w:rsidRDefault="00F8246F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lastRenderedPageBreak/>
              <w:t>ПРН 3.</w:t>
            </w:r>
            <w:r w:rsidRPr="00CA3379">
              <w:rPr>
                <w:lang w:val="uk-UA"/>
              </w:rPr>
              <w:t xml:space="preserve"> Розробляти і реалізовувати проекти у сфері теплоенергетики з урахуванням цілей, прогнозів, обмежень та ризиків і беручи до уваги технологічні, законодавчі, соціальні, економіч</w:t>
            </w:r>
            <w:r w:rsidR="008A5F2F" w:rsidRPr="00CA3379">
              <w:rPr>
                <w:lang w:val="uk-UA"/>
              </w:rPr>
              <w:t>ні, екологічні та інші аспекти.</w:t>
            </w:r>
          </w:p>
          <w:p w:rsidR="00F8246F" w:rsidRPr="00CA3379" w:rsidRDefault="00F8246F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>ПРН 4.</w:t>
            </w:r>
            <w:r w:rsidRPr="00CA3379">
              <w:rPr>
                <w:lang w:val="uk-UA"/>
              </w:rPr>
              <w:t xml:space="preserve"> Відшуковувати необхідну інформацію з різних джерел, оцінювати, обробляти та аналізувати цю інформацію.</w:t>
            </w:r>
          </w:p>
          <w:p w:rsidR="00F8246F" w:rsidRPr="00CA3379" w:rsidRDefault="00F8246F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>ПРН 5.</w:t>
            </w:r>
            <w:r w:rsidRPr="00CA3379">
              <w:rPr>
                <w:lang w:val="uk-UA"/>
              </w:rPr>
              <w:t xml:space="preserve"> Розробляти і досліджувати фізичні, математичні і комп’ютерні моделі об’єктів та процесів теплоенергетики, перевіряти адекватність моделей, порівнювати результати моделювання з іншими даними та оцінювати їх точність і надійність.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6.</w:t>
            </w:r>
            <w:r w:rsidRPr="00CA3379">
              <w:rPr>
                <w:lang w:val="uk-UA"/>
              </w:rPr>
              <w:t xml:space="preserve"> Приймати ефективні рішення, використовуючи сучасні методи</w:t>
            </w:r>
            <w:r w:rsidR="00F8246F" w:rsidRPr="00CA3379">
              <w:rPr>
                <w:lang w:val="uk-UA"/>
              </w:rPr>
              <w:t xml:space="preserve"> та інструменти порівняння альтернатив, оцінювання</w:t>
            </w:r>
            <w:r w:rsidR="008A5F2F" w:rsidRPr="00CA3379">
              <w:rPr>
                <w:lang w:val="uk-UA"/>
              </w:rPr>
              <w:t xml:space="preserve"> ризиків та прогнозування.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7.</w:t>
            </w:r>
            <w:r w:rsidRPr="00CA3379">
              <w:rPr>
                <w:lang w:val="uk-UA"/>
              </w:rPr>
              <w:t xml:space="preserve"> </w:t>
            </w:r>
            <w:r w:rsidR="00F8246F" w:rsidRPr="00CA3379">
              <w:rPr>
                <w:lang w:val="uk-UA"/>
              </w:rPr>
              <w:t xml:space="preserve">Знати, розуміти і застосовувати у практичній діяльності ключові концепції, </w:t>
            </w:r>
            <w:r w:rsidRPr="00CA3379">
              <w:rPr>
                <w:lang w:val="uk-UA"/>
              </w:rPr>
              <w:t xml:space="preserve">сучасні знання та кращі практики в теплоенергетичній галузі, </w:t>
            </w:r>
            <w:r w:rsidR="00F8246F" w:rsidRPr="00CA3379">
              <w:rPr>
                <w:lang w:val="uk-UA"/>
              </w:rPr>
              <w:t>технології виробництва, передачі, ро</w:t>
            </w:r>
            <w:r w:rsidRPr="00CA3379">
              <w:rPr>
                <w:lang w:val="uk-UA"/>
              </w:rPr>
              <w:t>зподілу і використання енергії.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8.</w:t>
            </w:r>
            <w:r w:rsidRPr="00CA3379">
              <w:rPr>
                <w:lang w:val="uk-UA"/>
              </w:rPr>
              <w:t xml:space="preserve"> Обґрунтовувати вибір та </w:t>
            </w:r>
            <w:r w:rsidR="00F8246F" w:rsidRPr="00CA3379">
              <w:rPr>
                <w:lang w:val="uk-UA"/>
              </w:rPr>
              <w:t>застосовуван</w:t>
            </w:r>
            <w:r w:rsidRPr="00CA3379">
              <w:rPr>
                <w:lang w:val="uk-UA"/>
              </w:rPr>
              <w:t>ня матеріалів, обладнання</w:t>
            </w:r>
            <w:r w:rsidR="00F8246F" w:rsidRPr="00CA3379">
              <w:rPr>
                <w:lang w:val="uk-UA"/>
              </w:rPr>
              <w:t xml:space="preserve"> та інструментів, інженерних технологій і процесів з урахуванням їх характеристик і властивостей, вимог до кінцевого продукту</w:t>
            </w:r>
            <w:r w:rsidR="008A5F2F" w:rsidRPr="00CA3379">
              <w:rPr>
                <w:lang w:val="uk-UA"/>
              </w:rPr>
              <w:t>, а також нетехнічних аспектів.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9.</w:t>
            </w:r>
            <w:r w:rsidRPr="00CA3379">
              <w:rPr>
                <w:lang w:val="uk-UA"/>
              </w:rPr>
              <w:t xml:space="preserve"> </w:t>
            </w:r>
            <w:r w:rsidR="00F8246F" w:rsidRPr="00CA3379">
              <w:rPr>
                <w:lang w:val="uk-UA"/>
              </w:rPr>
              <w:t xml:space="preserve">Вільно спілкуватися державною мовою з професійних питань, обговорювати </w:t>
            </w:r>
            <w:r w:rsidRPr="00CA3379">
              <w:rPr>
                <w:lang w:val="uk-UA"/>
              </w:rPr>
              <w:t xml:space="preserve">результати виробничої, наукової та інноваційної діяльності з фахівцями </w:t>
            </w:r>
            <w:r w:rsidR="008A5F2F" w:rsidRPr="00CA3379">
              <w:rPr>
                <w:lang w:val="uk-UA"/>
              </w:rPr>
              <w:t>та нефахівцями.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10.</w:t>
            </w:r>
            <w:r w:rsidRPr="00CA3379">
              <w:rPr>
                <w:lang w:val="uk-UA"/>
              </w:rPr>
              <w:t xml:space="preserve"> Розуміти стратегію і цілі підприємства (установи) з </w:t>
            </w:r>
            <w:r w:rsidR="00F8246F" w:rsidRPr="00CA3379">
              <w:rPr>
                <w:lang w:val="uk-UA"/>
              </w:rPr>
              <w:t xml:space="preserve">урахуванням </w:t>
            </w:r>
            <w:r w:rsidRPr="00CA3379">
              <w:rPr>
                <w:lang w:val="uk-UA"/>
              </w:rPr>
              <w:t xml:space="preserve">забезпечення позитивного внеску до розвитку суспільства і </w:t>
            </w:r>
            <w:r w:rsidR="00F8246F" w:rsidRPr="00CA3379">
              <w:rPr>
                <w:lang w:val="uk-UA"/>
              </w:rPr>
              <w:t xml:space="preserve">держави, створення і впровадження інноваційних </w:t>
            </w:r>
            <w:r w:rsidRPr="00CA3379">
              <w:rPr>
                <w:lang w:val="uk-UA"/>
              </w:rPr>
              <w:t>технологій, розвитку персоналу.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11.</w:t>
            </w:r>
            <w:r w:rsidRPr="00CA3379">
              <w:rPr>
                <w:lang w:val="uk-UA"/>
              </w:rPr>
              <w:t xml:space="preserve"> </w:t>
            </w:r>
            <w:r w:rsidR="00F8246F" w:rsidRPr="00CA3379">
              <w:rPr>
                <w:lang w:val="uk-UA"/>
              </w:rPr>
              <w:t>Оцінювати і забезпечувати якість об’єкт</w:t>
            </w:r>
            <w:r w:rsidRPr="00CA3379">
              <w:rPr>
                <w:lang w:val="uk-UA"/>
              </w:rPr>
              <w:t>ів і процесів теплоенергетики.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12.</w:t>
            </w:r>
            <w:r w:rsidRPr="00CA3379">
              <w:rPr>
                <w:lang w:val="uk-UA"/>
              </w:rPr>
              <w:t xml:space="preserve"> Доносити зрозуміло і недвозначно власні висновки з </w:t>
            </w:r>
            <w:r w:rsidR="00F8246F" w:rsidRPr="00CA3379">
              <w:rPr>
                <w:lang w:val="uk-UA"/>
              </w:rPr>
              <w:t xml:space="preserve">проблем теплоенергетики, а також знання та пояснення, що їх обґрунтовують, до фахівців і </w:t>
            </w:r>
            <w:r w:rsidRPr="00CA3379">
              <w:rPr>
                <w:lang w:val="uk-UA"/>
              </w:rPr>
              <w:t>нефахівців.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13.</w:t>
            </w:r>
            <w:r w:rsidRPr="00CA3379">
              <w:rPr>
                <w:lang w:val="uk-UA"/>
              </w:rPr>
              <w:t xml:space="preserve"> Знати основні положення вітчизняного і міжнародного законодавства </w:t>
            </w:r>
            <w:r w:rsidR="00F8246F" w:rsidRPr="00CA3379">
              <w:rPr>
                <w:lang w:val="uk-UA"/>
              </w:rPr>
              <w:t>і практик міжнародної діяль</w:t>
            </w:r>
            <w:r w:rsidRPr="00CA3379">
              <w:rPr>
                <w:lang w:val="uk-UA"/>
              </w:rPr>
              <w:t>ності у сфері теплоенергетики.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14.</w:t>
            </w:r>
            <w:r w:rsidRPr="00CA3379">
              <w:rPr>
                <w:lang w:val="uk-UA"/>
              </w:rPr>
              <w:t xml:space="preserve"> Планувати і реалізовувати заходи з підвищення </w:t>
            </w:r>
            <w:r w:rsidR="00F8246F" w:rsidRPr="00CA3379">
              <w:rPr>
                <w:lang w:val="uk-UA"/>
              </w:rPr>
              <w:t xml:space="preserve">енергоефективності теплоенергетичних об'єктів і систем з урахуванням наявних обмежень, включаючи </w:t>
            </w:r>
            <w:r w:rsidRPr="00CA3379">
              <w:rPr>
                <w:lang w:val="uk-UA"/>
              </w:rPr>
              <w:t>ті, що пов’язані з проблемами охорони природи, сталого розвитку, здоров'я</w:t>
            </w:r>
            <w:r w:rsidR="00F8246F" w:rsidRPr="00CA3379">
              <w:rPr>
                <w:lang w:val="uk-UA"/>
              </w:rPr>
              <w:t xml:space="preserve"> і </w:t>
            </w:r>
            <w:r w:rsidRPr="00CA3379">
              <w:rPr>
                <w:lang w:val="uk-UA"/>
              </w:rPr>
              <w:t xml:space="preserve">безпеки та оцінками ризиків в теплоенергетиці, оцінювати ефективність </w:t>
            </w:r>
            <w:r w:rsidR="008A5F2F" w:rsidRPr="00CA3379">
              <w:rPr>
                <w:lang w:val="uk-UA"/>
              </w:rPr>
              <w:t>таких заходів.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15.</w:t>
            </w:r>
            <w:r w:rsidR="00F8246F" w:rsidRPr="00CA3379">
              <w:rPr>
                <w:lang w:val="uk-UA"/>
              </w:rPr>
              <w:t xml:space="preserve"> Розуміння професійних і етичних стандартів діяльності, застосування їх під час діял</w:t>
            </w:r>
            <w:r w:rsidRPr="00CA3379">
              <w:rPr>
                <w:lang w:val="uk-UA"/>
              </w:rPr>
              <w:t>ьності у сфері теплоенергетики.</w:t>
            </w:r>
          </w:p>
          <w:p w:rsidR="00F8246F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16.</w:t>
            </w:r>
            <w:r w:rsidRPr="00CA3379">
              <w:rPr>
                <w:lang w:val="uk-UA"/>
              </w:rPr>
              <w:t xml:space="preserve"> </w:t>
            </w:r>
            <w:r w:rsidR="00F8246F" w:rsidRPr="00CA3379">
              <w:rPr>
                <w:lang w:val="uk-UA"/>
              </w:rPr>
              <w:t>Аналізувати і оцінювати проблеми теплоенергетики, пов’язані із розвитком нових технологій, н</w:t>
            </w:r>
            <w:r w:rsidRPr="00CA3379">
              <w:rPr>
                <w:lang w:val="uk-UA"/>
              </w:rPr>
              <w:t>ауки, суспільства та економіки.</w:t>
            </w:r>
          </w:p>
          <w:p w:rsidR="00CE45C2" w:rsidRPr="00CA3379" w:rsidRDefault="00B807AA" w:rsidP="008B7AA8">
            <w:pPr>
              <w:ind w:left="851" w:right="11" w:hanging="820"/>
              <w:contextualSpacing/>
              <w:rPr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</w:t>
            </w:r>
            <w:r w:rsidR="00F8246F" w:rsidRPr="00CA3379">
              <w:rPr>
                <w:b/>
                <w:lang w:val="uk-UA"/>
              </w:rPr>
              <w:t>17.</w:t>
            </w:r>
            <w:r w:rsidRPr="00CA3379">
              <w:rPr>
                <w:lang w:val="uk-UA"/>
              </w:rPr>
              <w:t xml:space="preserve"> Ефективно співпрацювати з колегами, беручі відповідальність за </w:t>
            </w:r>
            <w:r w:rsidR="00F8246F" w:rsidRPr="00CA3379">
              <w:rPr>
                <w:lang w:val="uk-UA"/>
              </w:rPr>
              <w:t>певний напрям і свій внесок до спільних результатів діяльності, а також власний розвиток і розвиток колективу.</w:t>
            </w:r>
          </w:p>
          <w:p w:rsidR="001E2757" w:rsidRPr="00CA3379" w:rsidRDefault="00EB13F9" w:rsidP="001E2757">
            <w:pPr>
              <w:ind w:left="851" w:right="11" w:hanging="820"/>
              <w:contextualSpacing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ПРН 18.</w:t>
            </w:r>
            <w:r w:rsidR="001E2757" w:rsidRPr="00CA3379">
              <w:rPr>
                <w:b/>
                <w:lang w:val="uk-UA"/>
              </w:rPr>
              <w:t xml:space="preserve"> </w:t>
            </w:r>
            <w:r w:rsidR="001E2757" w:rsidRPr="00CA3379">
              <w:rPr>
                <w:lang w:val="uk-UA"/>
              </w:rPr>
              <w:t xml:space="preserve">Розуміти особливості процесів </w:t>
            </w:r>
            <w:proofErr w:type="spellStart"/>
            <w:r w:rsidR="001E2757" w:rsidRPr="00CA3379">
              <w:rPr>
                <w:lang w:val="uk-UA"/>
              </w:rPr>
              <w:t>тепломасообміну</w:t>
            </w:r>
            <w:proofErr w:type="spellEnd"/>
            <w:r w:rsidR="001E2757" w:rsidRPr="00CA3379">
              <w:rPr>
                <w:lang w:val="uk-UA"/>
              </w:rPr>
              <w:t xml:space="preserve"> у складних системах та дисперсних матеріалах та вміти виконувати відповідні розрахунки.</w:t>
            </w:r>
          </w:p>
          <w:p w:rsidR="001E2757" w:rsidRPr="00CA3379" w:rsidRDefault="001E2757" w:rsidP="001E2757">
            <w:pPr>
              <w:ind w:left="851" w:right="11" w:hanging="820"/>
              <w:contextualSpacing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19. </w:t>
            </w:r>
            <w:r w:rsidRPr="00CA3379">
              <w:rPr>
                <w:lang w:val="uk-UA"/>
              </w:rPr>
              <w:t>Виконувати аналіз ефективності використання відновлюваних джерел енергії, здійснювати розрахунки основних параметрів енергетичних установок, що застосовують відновлювані джерела енергії.</w:t>
            </w:r>
          </w:p>
          <w:p w:rsidR="001E2757" w:rsidRPr="00CA3379" w:rsidRDefault="006828AF" w:rsidP="001E2757">
            <w:pPr>
              <w:ind w:left="851" w:right="11" w:hanging="820"/>
              <w:contextualSpacing/>
              <w:rPr>
                <w:bCs/>
                <w:u w:val="single"/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20. </w:t>
            </w:r>
            <w:r w:rsidR="001E2757" w:rsidRPr="00CA3379">
              <w:rPr>
                <w:lang w:val="uk-UA"/>
              </w:rPr>
              <w:t>Знати і вміти використовувати прикладні програми для обчислення конструктивних характеристик та параметрів теплоенергетичних систем та схем</w:t>
            </w:r>
            <w:r w:rsidRPr="00CA3379">
              <w:rPr>
                <w:lang w:val="uk-UA"/>
              </w:rPr>
              <w:t>.</w:t>
            </w:r>
          </w:p>
          <w:p w:rsidR="001E2757" w:rsidRPr="00CA3379" w:rsidRDefault="006828AF" w:rsidP="001E2757">
            <w:pPr>
              <w:ind w:left="851" w:right="11" w:hanging="820"/>
              <w:contextualSpacing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21. </w:t>
            </w:r>
            <w:r w:rsidR="001E2757" w:rsidRPr="00CA3379">
              <w:rPr>
                <w:lang w:val="uk-UA"/>
              </w:rPr>
              <w:t>Обґрунтовувати вибір заходів для зменшення теплових втрат та підвищення ефективності роботи елементів системи теплопостачання; проводити розрахунки енергетичної та економічної ефективності запропонованих заходів</w:t>
            </w:r>
            <w:r w:rsidRPr="00CA3379">
              <w:rPr>
                <w:lang w:val="uk-UA"/>
              </w:rPr>
              <w:t>.</w:t>
            </w:r>
          </w:p>
          <w:p w:rsidR="001E2757" w:rsidRPr="00CA3379" w:rsidRDefault="006828AF" w:rsidP="001E2757">
            <w:pPr>
              <w:ind w:left="851" w:right="11" w:hanging="820"/>
              <w:contextualSpacing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lastRenderedPageBreak/>
              <w:t xml:space="preserve">ПРН 22. </w:t>
            </w:r>
            <w:r w:rsidR="001E2757" w:rsidRPr="00CA3379">
              <w:rPr>
                <w:lang w:val="uk-UA"/>
              </w:rPr>
              <w:t>Виконувати аналітичне або експериментальне (чисельне) дослідження конкретного об’єкту, який є складовою узагальненого об’єкту діяльності, використовуючи, зокрема, теорію узагальнених змінних, методи прямого, аналогового, імітаційного моделювання</w:t>
            </w:r>
            <w:r w:rsidRPr="00CA3379">
              <w:rPr>
                <w:lang w:val="uk-UA"/>
              </w:rPr>
              <w:t>.</w:t>
            </w:r>
          </w:p>
          <w:p w:rsidR="00EB13F9" w:rsidRPr="00CA3379" w:rsidRDefault="006828AF" w:rsidP="006828AF">
            <w:pPr>
              <w:ind w:left="851" w:right="11" w:hanging="820"/>
              <w:contextualSpacing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 xml:space="preserve">ПРН 23. </w:t>
            </w:r>
            <w:r w:rsidR="001E2757" w:rsidRPr="00CA3379">
              <w:rPr>
                <w:lang w:val="uk-UA"/>
              </w:rPr>
              <w:t>Аналізувати і оцінювати проблеми теплоенергетики, пов’язані із впливом промислових підприємств на навколишнє середовище</w:t>
            </w:r>
            <w:r w:rsidRPr="00CA3379">
              <w:rPr>
                <w:lang w:val="uk-UA"/>
              </w:rPr>
              <w:t>.</w:t>
            </w:r>
          </w:p>
        </w:tc>
      </w:tr>
      <w:tr w:rsidR="00BA7623" w:rsidRPr="00CA3379" w:rsidTr="001B629B">
        <w:trPr>
          <w:trHeight w:val="395"/>
        </w:trPr>
        <w:tc>
          <w:tcPr>
            <w:tcW w:w="9322" w:type="dxa"/>
            <w:gridSpan w:val="3"/>
          </w:tcPr>
          <w:p w:rsidR="00BA7623" w:rsidRPr="00CA3379" w:rsidRDefault="00505315" w:rsidP="00505315">
            <w:pPr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lastRenderedPageBreak/>
              <w:t>1.8 – Ресурсне забезпечення реалізації програм</w:t>
            </w:r>
          </w:p>
        </w:tc>
      </w:tr>
      <w:tr w:rsidR="00505315" w:rsidRPr="00C829AF" w:rsidTr="00C9083D">
        <w:tblPrEx>
          <w:tblLook w:val="00A0" w:firstRow="1" w:lastRow="0" w:firstColumn="1" w:lastColumn="0" w:noHBand="0" w:noVBand="0"/>
        </w:tblPrEx>
        <w:tc>
          <w:tcPr>
            <w:tcW w:w="2518" w:type="dxa"/>
          </w:tcPr>
          <w:p w:rsidR="00505315" w:rsidRPr="00CA3379" w:rsidRDefault="00505315" w:rsidP="00505315">
            <w:pPr>
              <w:ind w:right="-1383"/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 xml:space="preserve">Кадрове </w:t>
            </w:r>
          </w:p>
          <w:p w:rsidR="00505315" w:rsidRPr="00CA3379" w:rsidRDefault="00505315" w:rsidP="00505315">
            <w:pPr>
              <w:ind w:right="-1383"/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>забезпечення</w:t>
            </w:r>
          </w:p>
        </w:tc>
        <w:tc>
          <w:tcPr>
            <w:tcW w:w="6804" w:type="dxa"/>
            <w:gridSpan w:val="2"/>
          </w:tcPr>
          <w:p w:rsidR="0048499C" w:rsidRPr="00CA3379" w:rsidRDefault="0048499C" w:rsidP="0050531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 xml:space="preserve">Відповідно до кадрових вимог щодо забезпечення провадження освітньої діяльності для відповідного рівня ВО, затверджених Постановою Кабінету Міністрів України від 30.12.2015 р. № 1187 (чинний) в редакції від </w:t>
            </w:r>
            <w:r w:rsidR="00893CA4" w:rsidRPr="00CA3379">
              <w:rPr>
                <w:lang w:val="uk-UA"/>
              </w:rPr>
              <w:t>24.03.2021 р. № 365</w:t>
            </w:r>
            <w:r w:rsidRPr="00CA3379">
              <w:rPr>
                <w:lang w:val="uk-UA"/>
              </w:rPr>
              <w:t>.</w:t>
            </w:r>
          </w:p>
          <w:p w:rsidR="00505315" w:rsidRPr="00CA3379" w:rsidRDefault="00505315" w:rsidP="0050531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 xml:space="preserve">Усі науково-педагогічні працівники, які забезпечують освітньо-професійну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роботи. </w:t>
            </w:r>
          </w:p>
        </w:tc>
      </w:tr>
      <w:tr w:rsidR="00505315" w:rsidRPr="00CA3379" w:rsidTr="00C9083D">
        <w:tblPrEx>
          <w:tblLook w:val="00A0" w:firstRow="1" w:lastRow="0" w:firstColumn="1" w:lastColumn="0" w:noHBand="0" w:noVBand="0"/>
        </w:tblPrEx>
        <w:tc>
          <w:tcPr>
            <w:tcW w:w="2518" w:type="dxa"/>
          </w:tcPr>
          <w:p w:rsidR="00505315" w:rsidRPr="00CA3379" w:rsidRDefault="00505315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>Матеріально-технічне забезпечення</w:t>
            </w:r>
          </w:p>
        </w:tc>
        <w:tc>
          <w:tcPr>
            <w:tcW w:w="6804" w:type="dxa"/>
            <w:gridSpan w:val="2"/>
          </w:tcPr>
          <w:p w:rsidR="0048499C" w:rsidRPr="00CA3379" w:rsidRDefault="0048499C" w:rsidP="0050531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 xml:space="preserve">Відповідно до технологічних вимог щодо матеріально-технічного забезпечення освітньої діяльності відповідного рівня ВО, затверджених Постановою Кабінету Міністрів України від 30.12.2015 р. № 1187 (чинний) в редакції від </w:t>
            </w:r>
            <w:r w:rsidR="00893CA4" w:rsidRPr="00CA3379">
              <w:rPr>
                <w:lang w:val="uk-UA"/>
              </w:rPr>
              <w:t>24.03.2021 р. № 365</w:t>
            </w:r>
            <w:r w:rsidRPr="00CA3379">
              <w:rPr>
                <w:lang w:val="uk-UA"/>
              </w:rPr>
              <w:t>.</w:t>
            </w:r>
          </w:p>
          <w:p w:rsidR="00505315" w:rsidRPr="00CA3379" w:rsidRDefault="00505315" w:rsidP="0050531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освітньо-професійною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505315" w:rsidRPr="00CA3379" w:rsidTr="00C9083D">
        <w:tblPrEx>
          <w:tblLook w:val="00A0" w:firstRow="1" w:lastRow="0" w:firstColumn="1" w:lastColumn="0" w:noHBand="0" w:noVBand="0"/>
        </w:tblPrEx>
        <w:tc>
          <w:tcPr>
            <w:tcW w:w="2518" w:type="dxa"/>
          </w:tcPr>
          <w:p w:rsidR="00505315" w:rsidRPr="00CA3379" w:rsidRDefault="00505315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lang w:val="uk-UA" w:eastAsia="en-US"/>
              </w:rPr>
              <w:t>Інформаційне та навчально-методичне забезпечення</w:t>
            </w:r>
          </w:p>
        </w:tc>
        <w:tc>
          <w:tcPr>
            <w:tcW w:w="6804" w:type="dxa"/>
            <w:gridSpan w:val="2"/>
          </w:tcPr>
          <w:p w:rsidR="00505315" w:rsidRPr="00CA3379" w:rsidRDefault="00505315" w:rsidP="0050531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A3379">
              <w:rPr>
                <w:lang w:val="uk-UA"/>
              </w:rPr>
              <w:t xml:space="preserve">Освітньо-професійна програма повністю забезпечена НМК з усіх навчальних компонентів (навчальних дисциплін, практик), наявність яких представлена в модульному середовищі освітнього процесу </w:t>
            </w:r>
            <w:r w:rsidR="004F3EE1">
              <w:rPr>
                <w:lang w:val="uk-UA"/>
              </w:rPr>
              <w:t>університеті</w:t>
            </w:r>
            <w:r w:rsidRPr="00CA3379">
              <w:rPr>
                <w:lang w:val="uk-UA"/>
              </w:rPr>
              <w:t>.</w:t>
            </w:r>
          </w:p>
        </w:tc>
      </w:tr>
      <w:tr w:rsidR="00505315" w:rsidRPr="00CA3379" w:rsidTr="001B629B">
        <w:tblPrEx>
          <w:tblLook w:val="00A0" w:firstRow="1" w:lastRow="0" w:firstColumn="1" w:lastColumn="0" w:noHBand="0" w:noVBand="0"/>
        </w:tblPrEx>
        <w:trPr>
          <w:trHeight w:val="437"/>
        </w:trPr>
        <w:tc>
          <w:tcPr>
            <w:tcW w:w="9322" w:type="dxa"/>
            <w:gridSpan w:val="3"/>
          </w:tcPr>
          <w:p w:rsidR="00505315" w:rsidRPr="00CA3379" w:rsidRDefault="00505315" w:rsidP="0050531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t>1.9 – Академічна мобільність</w:t>
            </w:r>
          </w:p>
        </w:tc>
      </w:tr>
      <w:tr w:rsidR="0048499C" w:rsidRPr="00C829AF" w:rsidTr="001B629B">
        <w:tblPrEx>
          <w:tblLook w:val="00A0" w:firstRow="1" w:lastRow="0" w:firstColumn="1" w:lastColumn="0" w:noHBand="0" w:noVBand="0"/>
        </w:tblPrEx>
        <w:trPr>
          <w:trHeight w:val="1266"/>
        </w:trPr>
        <w:tc>
          <w:tcPr>
            <w:tcW w:w="2518" w:type="dxa"/>
          </w:tcPr>
          <w:p w:rsidR="0048499C" w:rsidRPr="00CA3379" w:rsidRDefault="0048499C" w:rsidP="00505315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CA3379">
              <w:rPr>
                <w:b/>
                <w:bCs/>
                <w:lang w:val="uk-UA"/>
              </w:rPr>
              <w:t>Національна</w:t>
            </w:r>
          </w:p>
          <w:p w:rsidR="0048499C" w:rsidRPr="00CA3379" w:rsidRDefault="0048499C" w:rsidP="00505315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CA3379">
              <w:rPr>
                <w:b/>
                <w:bCs/>
                <w:lang w:val="uk-UA"/>
              </w:rPr>
              <w:t>кредитна</w:t>
            </w:r>
          </w:p>
          <w:p w:rsidR="0048499C" w:rsidRPr="00CA3379" w:rsidRDefault="0048499C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bCs/>
                <w:lang w:val="uk-UA"/>
              </w:rPr>
              <w:t>мобільність</w:t>
            </w:r>
          </w:p>
        </w:tc>
        <w:tc>
          <w:tcPr>
            <w:tcW w:w="6804" w:type="dxa"/>
            <w:gridSpan w:val="2"/>
          </w:tcPr>
          <w:p w:rsidR="0048499C" w:rsidRPr="00CA3379" w:rsidRDefault="0048499C" w:rsidP="00505315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  <w:r w:rsidRPr="00CA3379">
              <w:rPr>
                <w:lang w:val="uk-UA"/>
              </w:rPr>
              <w:t xml:space="preserve">Національна кредитна мобільність для </w:t>
            </w:r>
            <w:proofErr w:type="spellStart"/>
            <w:r w:rsidR="004F3EE1">
              <w:rPr>
                <w:lang w:val="uk-UA"/>
              </w:rPr>
              <w:t>ЗВО</w:t>
            </w:r>
            <w:proofErr w:type="spellEnd"/>
            <w:r w:rsidRPr="00CA3379">
              <w:rPr>
                <w:lang w:val="uk-UA"/>
              </w:rPr>
              <w:t xml:space="preserve"> забезпечується співпрацею з провідними </w:t>
            </w:r>
            <w:proofErr w:type="spellStart"/>
            <w:r w:rsidR="004F3EE1">
              <w:rPr>
                <w:lang w:val="uk-UA"/>
              </w:rPr>
              <w:t>ЗВО</w:t>
            </w:r>
            <w:proofErr w:type="spellEnd"/>
            <w:r w:rsidRPr="00CA3379">
              <w:rPr>
                <w:lang w:val="uk-UA"/>
              </w:rPr>
              <w:t xml:space="preserve"> України задля організації взаємного обміну студентами, викладачами й адміністративним персоналом відповідно до угоди про співробітництво.</w:t>
            </w:r>
          </w:p>
        </w:tc>
      </w:tr>
      <w:tr w:rsidR="0048499C" w:rsidRPr="00CA3379" w:rsidTr="00C9083D">
        <w:tblPrEx>
          <w:tblLook w:val="00A0" w:firstRow="1" w:lastRow="0" w:firstColumn="1" w:lastColumn="0" w:noHBand="0" w:noVBand="0"/>
        </w:tblPrEx>
        <w:tc>
          <w:tcPr>
            <w:tcW w:w="2518" w:type="dxa"/>
          </w:tcPr>
          <w:p w:rsidR="0048499C" w:rsidRPr="00CA3379" w:rsidRDefault="0048499C" w:rsidP="00505315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CA3379">
              <w:rPr>
                <w:b/>
                <w:bCs/>
                <w:lang w:val="uk-UA"/>
              </w:rPr>
              <w:t>Міжнародна</w:t>
            </w:r>
          </w:p>
          <w:p w:rsidR="0048499C" w:rsidRPr="00CA3379" w:rsidRDefault="0048499C" w:rsidP="00505315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CA3379">
              <w:rPr>
                <w:b/>
                <w:bCs/>
                <w:lang w:val="uk-UA"/>
              </w:rPr>
              <w:t>кредитна</w:t>
            </w:r>
          </w:p>
          <w:p w:rsidR="0048499C" w:rsidRPr="00CA3379" w:rsidRDefault="0048499C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bCs/>
                <w:lang w:val="uk-UA"/>
              </w:rPr>
              <w:t>мобільність</w:t>
            </w:r>
          </w:p>
        </w:tc>
        <w:tc>
          <w:tcPr>
            <w:tcW w:w="6804" w:type="dxa"/>
            <w:gridSpan w:val="2"/>
          </w:tcPr>
          <w:p w:rsidR="0048499C" w:rsidRPr="00CA3379" w:rsidRDefault="0048499C" w:rsidP="00505315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 xml:space="preserve">На основі двосторонніх договорів між </w:t>
            </w:r>
            <w:r w:rsidR="00CC12A8" w:rsidRPr="00CA3379">
              <w:rPr>
                <w:lang w:val="uk-UA" w:eastAsia="en-US"/>
              </w:rPr>
              <w:t>УДУНТ</w:t>
            </w:r>
            <w:r w:rsidRPr="00CA3379">
              <w:rPr>
                <w:lang w:val="uk-UA" w:eastAsia="en-US"/>
              </w:rPr>
              <w:t xml:space="preserve"> та вищими навчальними закладами зарубіжних країн-партнерів.</w:t>
            </w:r>
          </w:p>
          <w:p w:rsidR="0048499C" w:rsidRPr="00CA3379" w:rsidRDefault="0048499C" w:rsidP="00505315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  <w:r w:rsidRPr="00CA3379">
              <w:rPr>
                <w:lang w:val="uk-UA" w:eastAsia="en-US"/>
              </w:rPr>
              <w:t xml:space="preserve">Індивідуальна академічна мобільність можлива за рахунок участі у програмах проекту </w:t>
            </w:r>
            <w:proofErr w:type="spellStart"/>
            <w:r w:rsidRPr="00CA3379">
              <w:rPr>
                <w:lang w:val="uk-UA" w:eastAsia="en-US"/>
              </w:rPr>
              <w:t>Еrasmus</w:t>
            </w:r>
            <w:proofErr w:type="spellEnd"/>
            <w:r w:rsidRPr="00CA3379">
              <w:rPr>
                <w:lang w:val="uk-UA" w:eastAsia="en-US"/>
              </w:rPr>
              <w:t xml:space="preserve">+  та </w:t>
            </w:r>
            <w:proofErr w:type="spellStart"/>
            <w:r w:rsidRPr="00CA3379">
              <w:rPr>
                <w:lang w:val="uk-UA" w:eastAsia="en-US"/>
              </w:rPr>
              <w:t>Tempus</w:t>
            </w:r>
            <w:proofErr w:type="spellEnd"/>
            <w:r w:rsidRPr="00CA3379">
              <w:rPr>
                <w:lang w:val="uk-UA" w:eastAsia="en-US"/>
              </w:rPr>
              <w:t>.</w:t>
            </w:r>
          </w:p>
        </w:tc>
      </w:tr>
      <w:tr w:rsidR="0048499C" w:rsidRPr="004F3EE1" w:rsidTr="00C9083D">
        <w:tblPrEx>
          <w:tblLook w:val="00A0" w:firstRow="1" w:lastRow="0" w:firstColumn="1" w:lastColumn="0" w:noHBand="0" w:noVBand="0"/>
        </w:tblPrEx>
        <w:tc>
          <w:tcPr>
            <w:tcW w:w="2518" w:type="dxa"/>
          </w:tcPr>
          <w:p w:rsidR="0048499C" w:rsidRPr="00CA3379" w:rsidRDefault="0048499C" w:rsidP="00505315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CA3379">
              <w:rPr>
                <w:b/>
                <w:bCs/>
                <w:lang w:val="uk-UA"/>
              </w:rPr>
              <w:t>Навчання</w:t>
            </w:r>
          </w:p>
          <w:p w:rsidR="0048499C" w:rsidRPr="00CA3379" w:rsidRDefault="0048499C" w:rsidP="00505315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CA3379">
              <w:rPr>
                <w:b/>
                <w:bCs/>
                <w:lang w:val="uk-UA"/>
              </w:rPr>
              <w:t>іноземних</w:t>
            </w:r>
          </w:p>
          <w:p w:rsidR="0048499C" w:rsidRPr="00CA3379" w:rsidRDefault="0048499C" w:rsidP="00505315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CA3379">
              <w:rPr>
                <w:b/>
                <w:bCs/>
                <w:lang w:val="uk-UA"/>
              </w:rPr>
              <w:t>здобувачів вищої</w:t>
            </w:r>
          </w:p>
          <w:p w:rsidR="0048499C" w:rsidRPr="00CA3379" w:rsidRDefault="0048499C" w:rsidP="00505315">
            <w:pPr>
              <w:contextualSpacing/>
              <w:rPr>
                <w:b/>
                <w:lang w:val="uk-UA" w:eastAsia="en-US"/>
              </w:rPr>
            </w:pPr>
            <w:r w:rsidRPr="00CA3379">
              <w:rPr>
                <w:b/>
                <w:bCs/>
                <w:lang w:val="uk-UA"/>
              </w:rPr>
              <w:t>освіти</w:t>
            </w:r>
          </w:p>
        </w:tc>
        <w:tc>
          <w:tcPr>
            <w:tcW w:w="6804" w:type="dxa"/>
            <w:gridSpan w:val="2"/>
          </w:tcPr>
          <w:p w:rsidR="004F3EE1" w:rsidRDefault="004F3EE1" w:rsidP="00927734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 університеті підготовка іноземних громадян здійснюється за акредитованими освітніми програмами. Умови вступу на освітню програму іноземців та осіб без громадянства висвітлено у Правилах прийому до </w:t>
            </w:r>
            <w:proofErr w:type="spellStart"/>
            <w:r>
              <w:rPr>
                <w:lang w:val="uk-UA" w:eastAsia="en-US"/>
              </w:rPr>
              <w:t>УДУНТ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4F3EE1" w:rsidRDefault="004F3EE1" w:rsidP="00927734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Є можливість викладання:</w:t>
            </w:r>
          </w:p>
          <w:p w:rsidR="004F3EE1" w:rsidRPr="00927734" w:rsidRDefault="00927734" w:rsidP="00927734">
            <w:pPr>
              <w:pStyle w:val="af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у</w:t>
            </w:r>
            <w:r w:rsidR="004F3EE1" w:rsidRPr="00927734">
              <w:rPr>
                <w:rFonts w:ascii="Times New Roman" w:hAnsi="Times New Roman"/>
                <w:sz w:val="24"/>
                <w:lang w:val="uk-UA"/>
              </w:rPr>
              <w:t xml:space="preserve">країнською мовою в загальних </w:t>
            </w:r>
            <w:r w:rsidRPr="00927734">
              <w:rPr>
                <w:rFonts w:ascii="Times New Roman" w:hAnsi="Times New Roman"/>
                <w:sz w:val="24"/>
                <w:lang w:val="uk-UA"/>
              </w:rPr>
              <w:t>академічних</w:t>
            </w:r>
            <w:r w:rsidR="004F3EE1" w:rsidRPr="00927734">
              <w:rPr>
                <w:rFonts w:ascii="Times New Roman" w:hAnsi="Times New Roman"/>
                <w:sz w:val="24"/>
                <w:lang w:val="uk-UA"/>
              </w:rPr>
              <w:t xml:space="preserve"> групах із  </w:t>
            </w:r>
            <w:r w:rsidRPr="00927734">
              <w:rPr>
                <w:rFonts w:ascii="Times New Roman" w:hAnsi="Times New Roman"/>
                <w:sz w:val="24"/>
                <w:lang w:val="uk-UA"/>
              </w:rPr>
              <w:t>забезпеченням</w:t>
            </w:r>
            <w:r w:rsidR="004F3EE1" w:rsidRPr="00927734">
              <w:rPr>
                <w:rFonts w:ascii="Times New Roman" w:hAnsi="Times New Roman"/>
                <w:sz w:val="24"/>
                <w:lang w:val="uk-UA"/>
              </w:rPr>
              <w:t xml:space="preserve"> вивчення української мови, як іноземної на рівні </w:t>
            </w:r>
            <w:proofErr w:type="spellStart"/>
            <w:r w:rsidR="004F3EE1" w:rsidRPr="00927734">
              <w:rPr>
                <w:rFonts w:ascii="Times New Roman" w:hAnsi="Times New Roman"/>
                <w:sz w:val="24"/>
                <w:lang w:val="uk-UA"/>
              </w:rPr>
              <w:t>В2</w:t>
            </w:r>
            <w:proofErr w:type="spellEnd"/>
            <w:r w:rsidR="004F3EE1" w:rsidRPr="00927734">
              <w:rPr>
                <w:rFonts w:ascii="Times New Roman" w:hAnsi="Times New Roman"/>
                <w:sz w:val="24"/>
                <w:lang w:val="uk-UA"/>
              </w:rPr>
              <w:t xml:space="preserve"> поглиблено;</w:t>
            </w:r>
          </w:p>
          <w:p w:rsidR="0048499C" w:rsidRPr="00927734" w:rsidRDefault="00927734" w:rsidP="00927734">
            <w:pPr>
              <w:pStyle w:val="af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</w:t>
            </w:r>
            <w:r w:rsidR="004F3EE1" w:rsidRPr="00927734">
              <w:rPr>
                <w:rFonts w:ascii="Times New Roman" w:hAnsi="Times New Roman"/>
                <w:sz w:val="24"/>
                <w:lang w:val="uk-UA"/>
              </w:rPr>
              <w:t xml:space="preserve">ноземною мовою  із забезпеченням </w:t>
            </w:r>
            <w:r w:rsidR="0048499C" w:rsidRPr="0092773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F3EE1" w:rsidRPr="00927734">
              <w:rPr>
                <w:rFonts w:ascii="Times New Roman" w:hAnsi="Times New Roman"/>
                <w:sz w:val="24"/>
                <w:lang w:val="uk-UA"/>
              </w:rPr>
              <w:t xml:space="preserve">вивчення української мови, як іноземної н рівні </w:t>
            </w:r>
            <w:proofErr w:type="spellStart"/>
            <w:r w:rsidR="004F3EE1" w:rsidRPr="00927734">
              <w:rPr>
                <w:rFonts w:ascii="Times New Roman" w:hAnsi="Times New Roman"/>
                <w:sz w:val="24"/>
                <w:lang w:val="uk-UA"/>
              </w:rPr>
              <w:t>В2</w:t>
            </w:r>
            <w:proofErr w:type="spellEnd"/>
            <w:r w:rsidR="004F3EE1" w:rsidRPr="00927734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4F3EE1" w:rsidRPr="004F3EE1" w:rsidRDefault="004F3EE1" w:rsidP="00927734">
            <w:pPr>
              <w:autoSpaceDE w:val="0"/>
              <w:autoSpaceDN w:val="0"/>
              <w:adjustRightInd w:val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наказу </w:t>
            </w:r>
            <w:proofErr w:type="spellStart"/>
            <w:r>
              <w:rPr>
                <w:lang w:val="uk-UA"/>
              </w:rPr>
              <w:t>МОН</w:t>
            </w:r>
            <w:proofErr w:type="spellEnd"/>
            <w:r>
              <w:rPr>
                <w:lang w:val="uk-UA"/>
              </w:rPr>
              <w:t xml:space="preserve"> №997 від 18.08.2016 іноземні студенти </w:t>
            </w:r>
            <w:proofErr w:type="spellStart"/>
            <w:r>
              <w:rPr>
                <w:lang w:val="uk-UA"/>
              </w:rPr>
              <w:t>забеспечуються</w:t>
            </w:r>
            <w:proofErr w:type="spellEnd"/>
            <w:r>
              <w:rPr>
                <w:lang w:val="uk-UA"/>
              </w:rPr>
              <w:t xml:space="preserve"> вивченням</w:t>
            </w:r>
            <w:r w:rsidR="00927734">
              <w:rPr>
                <w:lang w:val="uk-UA"/>
              </w:rPr>
              <w:t xml:space="preserve"> державної мови в </w:t>
            </w:r>
            <w:r w:rsidR="00927734">
              <w:rPr>
                <w:lang w:val="uk-UA"/>
              </w:rPr>
              <w:lastRenderedPageBreak/>
              <w:t>обсязі, необхідному для навчання та/або побутового спілкування відповідно до освітньої програми.</w:t>
            </w:r>
          </w:p>
        </w:tc>
      </w:tr>
    </w:tbl>
    <w:p w:rsidR="00B723D6" w:rsidRPr="00CA3379" w:rsidRDefault="00B723D6" w:rsidP="006C70F2">
      <w:pPr>
        <w:jc w:val="center"/>
        <w:rPr>
          <w:b/>
          <w:lang w:val="uk-UA"/>
        </w:rPr>
      </w:pPr>
    </w:p>
    <w:p w:rsidR="00B723D6" w:rsidRPr="00CA3379" w:rsidRDefault="00B723D6" w:rsidP="006C70F2">
      <w:pPr>
        <w:jc w:val="center"/>
        <w:rPr>
          <w:b/>
          <w:lang w:val="uk-UA"/>
        </w:rPr>
      </w:pPr>
    </w:p>
    <w:p w:rsidR="006C70F2" w:rsidRPr="00CA3379" w:rsidRDefault="006C70F2" w:rsidP="006C70F2">
      <w:pPr>
        <w:jc w:val="center"/>
        <w:rPr>
          <w:b/>
          <w:lang w:val="uk-UA"/>
        </w:rPr>
      </w:pPr>
      <w:r w:rsidRPr="00CA3379">
        <w:rPr>
          <w:b/>
          <w:lang w:val="uk-UA"/>
        </w:rPr>
        <w:t>2. Перелік компонент освітньо-професійної програми та їхня логічна послідовність</w:t>
      </w:r>
    </w:p>
    <w:p w:rsidR="006C70F2" w:rsidRPr="00CA3379" w:rsidRDefault="006C70F2" w:rsidP="006C70F2">
      <w:pPr>
        <w:jc w:val="center"/>
        <w:rPr>
          <w:b/>
          <w:lang w:val="uk-UA"/>
        </w:rPr>
      </w:pPr>
    </w:p>
    <w:p w:rsidR="006C70F2" w:rsidRPr="00CA3379" w:rsidRDefault="006C70F2" w:rsidP="006C70F2">
      <w:pPr>
        <w:jc w:val="center"/>
        <w:rPr>
          <w:b/>
          <w:lang w:val="uk-UA"/>
        </w:rPr>
      </w:pPr>
      <w:r w:rsidRPr="00CA3379">
        <w:rPr>
          <w:b/>
          <w:lang w:val="uk-UA"/>
        </w:rPr>
        <w:t>2.1 Розподіл змісту освітньо-професійної програми за групами компонент</w:t>
      </w:r>
    </w:p>
    <w:p w:rsidR="006C70F2" w:rsidRPr="00CA3379" w:rsidRDefault="006C70F2" w:rsidP="006C70F2">
      <w:pPr>
        <w:jc w:val="center"/>
        <w:rPr>
          <w:b/>
          <w:lang w:val="uk-UA"/>
        </w:rPr>
      </w:pPr>
      <w:r w:rsidRPr="00CA3379">
        <w:rPr>
          <w:b/>
          <w:lang w:val="uk-UA"/>
        </w:rPr>
        <w:t xml:space="preserve"> та циклами підготовки</w:t>
      </w:r>
    </w:p>
    <w:p w:rsidR="006C70F2" w:rsidRPr="00CA3379" w:rsidRDefault="006C70F2" w:rsidP="006C70F2">
      <w:pPr>
        <w:jc w:val="center"/>
        <w:rPr>
          <w:b/>
          <w:lang w:val="uk-UA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883"/>
        <w:gridCol w:w="1940"/>
        <w:gridCol w:w="1940"/>
        <w:gridCol w:w="1921"/>
      </w:tblGrid>
      <w:tr w:rsidR="006C70F2" w:rsidRPr="00CA3379" w:rsidTr="0031571E">
        <w:trPr>
          <w:jc w:val="center"/>
        </w:trPr>
        <w:tc>
          <w:tcPr>
            <w:tcW w:w="661" w:type="dxa"/>
            <w:vMerge w:val="restart"/>
            <w:vAlign w:val="center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№</w:t>
            </w:r>
          </w:p>
        </w:tc>
        <w:tc>
          <w:tcPr>
            <w:tcW w:w="2883" w:type="dxa"/>
            <w:vMerge w:val="restart"/>
            <w:vAlign w:val="center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Цикл підготовки</w:t>
            </w:r>
          </w:p>
        </w:tc>
        <w:tc>
          <w:tcPr>
            <w:tcW w:w="5801" w:type="dxa"/>
            <w:gridSpan w:val="3"/>
            <w:vAlign w:val="center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Обсяг навчального навантаження здобувача вищої освіти (кредитів/%)</w:t>
            </w:r>
          </w:p>
        </w:tc>
      </w:tr>
      <w:tr w:rsidR="006C70F2" w:rsidRPr="00CA3379" w:rsidTr="0031571E">
        <w:trPr>
          <w:jc w:val="center"/>
        </w:trPr>
        <w:tc>
          <w:tcPr>
            <w:tcW w:w="661" w:type="dxa"/>
            <w:vMerge/>
            <w:vAlign w:val="center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</w:p>
        </w:tc>
        <w:tc>
          <w:tcPr>
            <w:tcW w:w="1940" w:type="dxa"/>
            <w:vAlign w:val="center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Обов’язкові компоненти ОП</w:t>
            </w:r>
          </w:p>
        </w:tc>
        <w:tc>
          <w:tcPr>
            <w:tcW w:w="1940" w:type="dxa"/>
            <w:vAlign w:val="center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Вибіркові компоненти ОП</w:t>
            </w:r>
          </w:p>
        </w:tc>
        <w:tc>
          <w:tcPr>
            <w:tcW w:w="1921" w:type="dxa"/>
            <w:vAlign w:val="center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Всього за весь термін навчання</w:t>
            </w:r>
          </w:p>
        </w:tc>
      </w:tr>
      <w:tr w:rsidR="006C70F2" w:rsidRPr="00CA3379" w:rsidTr="0031571E">
        <w:trPr>
          <w:jc w:val="center"/>
        </w:trPr>
        <w:tc>
          <w:tcPr>
            <w:tcW w:w="661" w:type="dxa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1</w:t>
            </w:r>
          </w:p>
        </w:tc>
        <w:tc>
          <w:tcPr>
            <w:tcW w:w="2883" w:type="dxa"/>
          </w:tcPr>
          <w:p w:rsidR="006C70F2" w:rsidRPr="00CA3379" w:rsidRDefault="006C70F2" w:rsidP="0031571E">
            <w:pPr>
              <w:rPr>
                <w:lang w:val="uk-UA"/>
              </w:rPr>
            </w:pPr>
            <w:r w:rsidRPr="00CA3379">
              <w:rPr>
                <w:lang w:val="uk-UA"/>
              </w:rPr>
              <w:t>Дисципліни загальної підготовки</w:t>
            </w:r>
          </w:p>
        </w:tc>
        <w:tc>
          <w:tcPr>
            <w:tcW w:w="1940" w:type="dxa"/>
          </w:tcPr>
          <w:p w:rsidR="006C70F2" w:rsidRPr="00CA3379" w:rsidRDefault="00096893" w:rsidP="00096893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9</w:t>
            </w:r>
            <w:r w:rsidR="006C70F2" w:rsidRPr="00CA3379">
              <w:rPr>
                <w:lang w:val="uk-UA"/>
              </w:rPr>
              <w:t>/10,</w:t>
            </w:r>
            <w:r w:rsidRPr="00CA3379">
              <w:rPr>
                <w:lang w:val="uk-UA"/>
              </w:rPr>
              <w:t>0</w:t>
            </w:r>
          </w:p>
        </w:tc>
        <w:tc>
          <w:tcPr>
            <w:tcW w:w="1940" w:type="dxa"/>
          </w:tcPr>
          <w:p w:rsidR="006C70F2" w:rsidRPr="00CA3379" w:rsidRDefault="00096893" w:rsidP="00096893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8</w:t>
            </w:r>
            <w:r w:rsidR="006C70F2" w:rsidRPr="00CA3379">
              <w:rPr>
                <w:lang w:val="uk-UA"/>
              </w:rPr>
              <w:t>/</w:t>
            </w:r>
            <w:r w:rsidRPr="00CA3379">
              <w:rPr>
                <w:lang w:val="uk-UA"/>
              </w:rPr>
              <w:t>8,9</w:t>
            </w:r>
          </w:p>
        </w:tc>
        <w:tc>
          <w:tcPr>
            <w:tcW w:w="1921" w:type="dxa"/>
          </w:tcPr>
          <w:p w:rsidR="006C70F2" w:rsidRPr="00CA3379" w:rsidRDefault="00096893" w:rsidP="00096893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17</w:t>
            </w:r>
            <w:r w:rsidR="006C70F2" w:rsidRPr="00CA3379">
              <w:rPr>
                <w:lang w:val="uk-UA"/>
              </w:rPr>
              <w:t>/</w:t>
            </w:r>
            <w:r w:rsidRPr="00CA3379">
              <w:rPr>
                <w:lang w:val="uk-UA"/>
              </w:rPr>
              <w:t>18,9</w:t>
            </w:r>
          </w:p>
        </w:tc>
      </w:tr>
      <w:tr w:rsidR="006C70F2" w:rsidRPr="00CA3379" w:rsidTr="0031571E">
        <w:trPr>
          <w:jc w:val="center"/>
        </w:trPr>
        <w:tc>
          <w:tcPr>
            <w:tcW w:w="661" w:type="dxa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2</w:t>
            </w:r>
          </w:p>
        </w:tc>
        <w:tc>
          <w:tcPr>
            <w:tcW w:w="2883" w:type="dxa"/>
          </w:tcPr>
          <w:p w:rsidR="006C70F2" w:rsidRPr="00CA3379" w:rsidRDefault="006C70F2" w:rsidP="0031571E">
            <w:pPr>
              <w:rPr>
                <w:lang w:val="uk-UA"/>
              </w:rPr>
            </w:pPr>
            <w:r w:rsidRPr="00CA3379">
              <w:rPr>
                <w:lang w:val="uk-UA"/>
              </w:rPr>
              <w:t>Дисципліни професійної підготовки</w:t>
            </w:r>
          </w:p>
        </w:tc>
        <w:tc>
          <w:tcPr>
            <w:tcW w:w="1940" w:type="dxa"/>
          </w:tcPr>
          <w:p w:rsidR="006C70F2" w:rsidRPr="00CA3379" w:rsidRDefault="00096893" w:rsidP="00096893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57</w:t>
            </w:r>
            <w:r w:rsidR="006C70F2" w:rsidRPr="00CA3379">
              <w:rPr>
                <w:lang w:val="uk-UA"/>
              </w:rPr>
              <w:t>/63,</w:t>
            </w:r>
            <w:r w:rsidRPr="00CA3379">
              <w:rPr>
                <w:lang w:val="uk-UA"/>
              </w:rPr>
              <w:t>3</w:t>
            </w:r>
          </w:p>
        </w:tc>
        <w:tc>
          <w:tcPr>
            <w:tcW w:w="1940" w:type="dxa"/>
          </w:tcPr>
          <w:p w:rsidR="006C70F2" w:rsidRPr="00CA3379" w:rsidRDefault="00096893" w:rsidP="00096893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16</w:t>
            </w:r>
            <w:r w:rsidR="006C70F2" w:rsidRPr="00CA3379">
              <w:rPr>
                <w:lang w:val="uk-UA"/>
              </w:rPr>
              <w:t>/</w:t>
            </w:r>
            <w:r w:rsidRPr="00CA3379">
              <w:rPr>
                <w:lang w:val="uk-UA"/>
              </w:rPr>
              <w:t>17</w:t>
            </w:r>
            <w:r w:rsidR="006C70F2" w:rsidRPr="00CA3379">
              <w:rPr>
                <w:lang w:val="uk-UA"/>
              </w:rPr>
              <w:t>,8</w:t>
            </w:r>
          </w:p>
        </w:tc>
        <w:tc>
          <w:tcPr>
            <w:tcW w:w="1921" w:type="dxa"/>
          </w:tcPr>
          <w:p w:rsidR="006C70F2" w:rsidRPr="00CA3379" w:rsidRDefault="00096893" w:rsidP="00096893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73</w:t>
            </w:r>
            <w:r w:rsidR="006C70F2" w:rsidRPr="00CA3379">
              <w:rPr>
                <w:lang w:val="uk-UA"/>
              </w:rPr>
              <w:t>/</w:t>
            </w:r>
            <w:r w:rsidRPr="00CA3379">
              <w:rPr>
                <w:lang w:val="uk-UA"/>
              </w:rPr>
              <w:t>81,1</w:t>
            </w:r>
          </w:p>
        </w:tc>
      </w:tr>
      <w:tr w:rsidR="006C70F2" w:rsidRPr="00CA3379" w:rsidTr="0031571E">
        <w:trPr>
          <w:jc w:val="center"/>
        </w:trPr>
        <w:tc>
          <w:tcPr>
            <w:tcW w:w="661" w:type="dxa"/>
          </w:tcPr>
          <w:p w:rsidR="006C70F2" w:rsidRPr="00CA3379" w:rsidRDefault="006C70F2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3</w:t>
            </w:r>
          </w:p>
        </w:tc>
        <w:tc>
          <w:tcPr>
            <w:tcW w:w="2883" w:type="dxa"/>
          </w:tcPr>
          <w:p w:rsidR="006C70F2" w:rsidRPr="00CA3379" w:rsidRDefault="006C70F2" w:rsidP="0031571E">
            <w:pPr>
              <w:rPr>
                <w:lang w:val="uk-UA"/>
              </w:rPr>
            </w:pPr>
            <w:r w:rsidRPr="00CA3379">
              <w:rPr>
                <w:lang w:val="uk-UA"/>
              </w:rPr>
              <w:t xml:space="preserve">Всього за весь термін навчання </w:t>
            </w:r>
          </w:p>
        </w:tc>
        <w:tc>
          <w:tcPr>
            <w:tcW w:w="1940" w:type="dxa"/>
          </w:tcPr>
          <w:p w:rsidR="006C70F2" w:rsidRPr="00CA3379" w:rsidRDefault="00096893" w:rsidP="00096893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66</w:t>
            </w:r>
            <w:r w:rsidR="006C70F2" w:rsidRPr="00CA3379">
              <w:rPr>
                <w:lang w:val="uk-UA"/>
              </w:rPr>
              <w:t>/</w:t>
            </w:r>
            <w:r w:rsidRPr="00CA3379">
              <w:rPr>
                <w:lang w:val="uk-UA"/>
              </w:rPr>
              <w:t>73,3</w:t>
            </w:r>
          </w:p>
        </w:tc>
        <w:tc>
          <w:tcPr>
            <w:tcW w:w="1940" w:type="dxa"/>
          </w:tcPr>
          <w:p w:rsidR="006C70F2" w:rsidRPr="00CA3379" w:rsidRDefault="00096893" w:rsidP="00096893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24</w:t>
            </w:r>
            <w:r w:rsidR="006C70F2" w:rsidRPr="00CA3379">
              <w:rPr>
                <w:lang w:val="uk-UA"/>
              </w:rPr>
              <w:t>/</w:t>
            </w:r>
            <w:r w:rsidRPr="00CA3379">
              <w:rPr>
                <w:lang w:val="uk-UA"/>
              </w:rPr>
              <w:t>26,7</w:t>
            </w:r>
          </w:p>
        </w:tc>
        <w:tc>
          <w:tcPr>
            <w:tcW w:w="1921" w:type="dxa"/>
          </w:tcPr>
          <w:p w:rsidR="006C70F2" w:rsidRPr="00CA3379" w:rsidRDefault="00096893" w:rsidP="0031571E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9</w:t>
            </w:r>
            <w:r w:rsidR="006C70F2" w:rsidRPr="00CA3379">
              <w:rPr>
                <w:lang w:val="uk-UA"/>
              </w:rPr>
              <w:t>0/100</w:t>
            </w:r>
          </w:p>
        </w:tc>
      </w:tr>
    </w:tbl>
    <w:p w:rsidR="006C70F2" w:rsidRPr="00CA3379" w:rsidRDefault="006C70F2" w:rsidP="006C70F2">
      <w:pPr>
        <w:jc w:val="center"/>
        <w:rPr>
          <w:lang w:val="uk-UA"/>
        </w:rPr>
      </w:pPr>
    </w:p>
    <w:p w:rsidR="006C70F2" w:rsidRPr="00CA3379" w:rsidRDefault="006C70F2" w:rsidP="006C70F2">
      <w:pPr>
        <w:jc w:val="center"/>
        <w:rPr>
          <w:lang w:val="uk-UA"/>
        </w:rPr>
      </w:pPr>
    </w:p>
    <w:p w:rsidR="006C70F2" w:rsidRPr="00CA3379" w:rsidRDefault="006C70F2" w:rsidP="006C70F2">
      <w:pPr>
        <w:jc w:val="center"/>
        <w:rPr>
          <w:b/>
          <w:lang w:val="uk-UA"/>
        </w:rPr>
      </w:pPr>
      <w:r w:rsidRPr="00CA3379">
        <w:rPr>
          <w:b/>
          <w:lang w:val="uk-UA"/>
        </w:rPr>
        <w:t>2.2 Перелік компонент освітньо-професійної програми</w:t>
      </w:r>
    </w:p>
    <w:p w:rsidR="006C70F2" w:rsidRPr="00CA3379" w:rsidRDefault="006C70F2" w:rsidP="006C70F2">
      <w:pPr>
        <w:jc w:val="center"/>
        <w:rPr>
          <w:lang w:val="uk-UA"/>
        </w:rPr>
      </w:pPr>
    </w:p>
    <w:tbl>
      <w:tblPr>
        <w:tblW w:w="4700" w:type="pct"/>
        <w:jc w:val="center"/>
        <w:tblLook w:val="04A0" w:firstRow="1" w:lastRow="0" w:firstColumn="1" w:lastColumn="0" w:noHBand="0" w:noVBand="1"/>
      </w:tblPr>
      <w:tblGrid>
        <w:gridCol w:w="1058"/>
        <w:gridCol w:w="4991"/>
        <w:gridCol w:w="1177"/>
        <w:gridCol w:w="1823"/>
      </w:tblGrid>
      <w:tr w:rsidR="006C70F2" w:rsidRPr="00CA3379" w:rsidTr="00927734">
        <w:trPr>
          <w:cantSplit/>
          <w:trHeight w:val="1011"/>
          <w:tblHeader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ind w:left="-153" w:right="-109"/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Шифр ОК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Компоненти освітньо-професійної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Кількість кредитів ЄКТС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Форма підсумкового контролю</w:t>
            </w:r>
          </w:p>
        </w:tc>
      </w:tr>
      <w:tr w:rsidR="006C70F2" w:rsidRPr="00CA3379" w:rsidTr="0031571E">
        <w:trPr>
          <w:trHeight w:val="2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  <w:r w:rsidRPr="00CA3379">
              <w:rPr>
                <w:b/>
                <w:bCs/>
                <w:lang w:val="uk-UA"/>
              </w:rPr>
              <w:t>1. Обов’язкові компоненти освітньої програми</w:t>
            </w:r>
          </w:p>
        </w:tc>
      </w:tr>
      <w:tr w:rsidR="006C70F2" w:rsidRPr="00CA3379" w:rsidTr="0031571E">
        <w:trPr>
          <w:trHeight w:val="2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b/>
                <w:bCs/>
                <w:lang w:val="uk-UA"/>
              </w:rPr>
            </w:pPr>
            <w:r w:rsidRPr="00CA3379">
              <w:rPr>
                <w:b/>
                <w:lang w:val="uk-UA"/>
              </w:rPr>
              <w:t>1.1 Цикл загальної підготовки</w:t>
            </w:r>
          </w:p>
        </w:tc>
      </w:tr>
      <w:tr w:rsidR="00473D3A" w:rsidRPr="00CA3379" w:rsidTr="00927734">
        <w:trPr>
          <w:trHeight w:val="411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3A" w:rsidRPr="00CA3379" w:rsidRDefault="00473D3A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ОЗ 01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3A" w:rsidRPr="00CA3379" w:rsidRDefault="00473D3A" w:rsidP="00473D3A">
            <w:pPr>
              <w:rPr>
                <w:lang w:val="uk-UA"/>
              </w:rPr>
            </w:pPr>
            <w:r w:rsidRPr="00CA3379">
              <w:rPr>
                <w:lang w:val="uk-UA"/>
              </w:rPr>
              <w:t>Професійна іноземна лексика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D3A" w:rsidRPr="00CA3379" w:rsidRDefault="00473D3A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D3A" w:rsidRPr="00CA3379" w:rsidRDefault="00FB2400" w:rsidP="00473D3A">
            <w:pPr>
              <w:jc w:val="center"/>
              <w:rPr>
                <w:lang w:val="uk-UA"/>
              </w:rPr>
            </w:pPr>
            <w:proofErr w:type="spellStart"/>
            <w:r w:rsidRPr="00CA3379">
              <w:rPr>
                <w:lang w:val="uk-UA"/>
              </w:rPr>
              <w:t>Д</w:t>
            </w:r>
            <w:r w:rsidR="00927734">
              <w:rPr>
                <w:lang w:val="uk-UA"/>
              </w:rPr>
              <w:t>и</w:t>
            </w:r>
            <w:r w:rsidRPr="00CA3379">
              <w:rPr>
                <w:lang w:val="uk-UA"/>
              </w:rPr>
              <w:t>ф</w:t>
            </w:r>
            <w:proofErr w:type="spellEnd"/>
            <w:r w:rsidRPr="00CA3379">
              <w:rPr>
                <w:lang w:val="uk-UA"/>
              </w:rPr>
              <w:t>. залік</w:t>
            </w:r>
          </w:p>
        </w:tc>
      </w:tr>
      <w:tr w:rsidR="00927734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proofErr w:type="spellStart"/>
            <w:r w:rsidRPr="00CA3379">
              <w:rPr>
                <w:lang w:val="uk-UA"/>
              </w:rPr>
              <w:t>ОЗ</w:t>
            </w:r>
            <w:proofErr w:type="spellEnd"/>
            <w:r w:rsidRPr="00CA3379">
              <w:rPr>
                <w:lang w:val="uk-UA"/>
              </w:rPr>
              <w:t xml:space="preserve"> 02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Інтелектуальна власність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A02569">
              <w:rPr>
                <w:lang w:val="uk-UA"/>
              </w:rPr>
              <w:t>Диф</w:t>
            </w:r>
            <w:proofErr w:type="spellEnd"/>
            <w:r w:rsidRPr="00A02569">
              <w:rPr>
                <w:lang w:val="uk-UA"/>
              </w:rPr>
              <w:t>. залік</w:t>
            </w:r>
          </w:p>
        </w:tc>
      </w:tr>
      <w:tr w:rsidR="00927734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ОЗ 03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Інноваційний розвиток підприємства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A02569">
              <w:rPr>
                <w:lang w:val="uk-UA"/>
              </w:rPr>
              <w:t>Диф</w:t>
            </w:r>
            <w:proofErr w:type="spellEnd"/>
            <w:r w:rsidRPr="00A02569">
              <w:rPr>
                <w:lang w:val="uk-UA"/>
              </w:rPr>
              <w:t>. залік</w:t>
            </w:r>
          </w:p>
        </w:tc>
      </w:tr>
      <w:tr w:rsidR="006C70F2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Разом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473D3A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</w:p>
        </w:tc>
      </w:tr>
      <w:tr w:rsidR="006C70F2" w:rsidRPr="00CA3379" w:rsidTr="0031571E">
        <w:trPr>
          <w:trHeight w:val="2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b/>
                <w:bCs/>
                <w:lang w:val="uk-UA"/>
              </w:rPr>
            </w:pPr>
            <w:r w:rsidRPr="00CA3379">
              <w:rPr>
                <w:b/>
                <w:lang w:val="uk-UA"/>
              </w:rPr>
              <w:t xml:space="preserve">1.2 Цикл професійної </w:t>
            </w:r>
            <w:r w:rsidR="00FB2400" w:rsidRPr="00CA3379">
              <w:rPr>
                <w:b/>
                <w:lang w:val="uk-UA"/>
              </w:rPr>
              <w:t xml:space="preserve">(фахової) </w:t>
            </w:r>
            <w:r w:rsidRPr="00CA3379">
              <w:rPr>
                <w:b/>
                <w:lang w:val="uk-UA"/>
              </w:rPr>
              <w:t>підготовки</w:t>
            </w:r>
          </w:p>
        </w:tc>
      </w:tr>
      <w:tr w:rsidR="00FB2400" w:rsidRPr="00CA3379" w:rsidTr="00927734">
        <w:trPr>
          <w:trHeight w:val="411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01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rPr>
                <w:lang w:val="uk-UA"/>
              </w:rPr>
            </w:pPr>
            <w:r w:rsidRPr="00CA3379">
              <w:rPr>
                <w:color w:val="000000"/>
                <w:lang w:val="uk-UA" w:eastAsia="uk-UA"/>
              </w:rPr>
              <w:t>Сталий розвиток в промисловості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FB2400" w:rsidP="00C829AF">
            <w:pPr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FB2400" w:rsidP="00FB2400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Е</w:t>
            </w:r>
            <w:r w:rsidR="00927734">
              <w:rPr>
                <w:lang w:val="uk-UA"/>
              </w:rPr>
              <w:t>кзамен</w:t>
            </w:r>
          </w:p>
        </w:tc>
      </w:tr>
      <w:tr w:rsidR="00FB2400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02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rPr>
                <w:lang w:val="uk-UA"/>
              </w:rPr>
            </w:pPr>
            <w:r w:rsidRPr="00CA3379">
              <w:rPr>
                <w:color w:val="000000"/>
                <w:lang w:val="uk-UA" w:eastAsia="uk-UA"/>
              </w:rPr>
              <w:t>Виробнича безпека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FB2400" w:rsidP="00C829AF">
            <w:pPr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927734" w:rsidP="00FB2400">
            <w:pPr>
              <w:jc w:val="center"/>
              <w:rPr>
                <w:lang w:val="uk-UA"/>
              </w:rPr>
            </w:pPr>
            <w:proofErr w:type="spellStart"/>
            <w:r w:rsidRPr="00CA3379">
              <w:rPr>
                <w:lang w:val="uk-UA"/>
              </w:rPr>
              <w:t>Д</w:t>
            </w:r>
            <w:r>
              <w:rPr>
                <w:lang w:val="uk-UA"/>
              </w:rPr>
              <w:t>и</w:t>
            </w:r>
            <w:r w:rsidRPr="00CA3379">
              <w:rPr>
                <w:lang w:val="uk-UA"/>
              </w:rPr>
              <w:t>ф</w:t>
            </w:r>
            <w:proofErr w:type="spellEnd"/>
            <w:r w:rsidRPr="00CA3379">
              <w:rPr>
                <w:lang w:val="uk-UA"/>
              </w:rPr>
              <w:t>. залік</w:t>
            </w:r>
          </w:p>
        </w:tc>
      </w:tr>
      <w:tr w:rsidR="00FB2400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03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rPr>
                <w:lang w:val="uk-UA"/>
              </w:rPr>
            </w:pPr>
            <w:r w:rsidRPr="00CA3379">
              <w:rPr>
                <w:lang w:val="uk-UA"/>
              </w:rPr>
              <w:t>Теплові електростанції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FB2400" w:rsidP="00C829AF">
            <w:pPr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FB2400" w:rsidP="00FB2400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Е</w:t>
            </w:r>
            <w:r w:rsidR="00927734">
              <w:rPr>
                <w:lang w:val="uk-UA"/>
              </w:rPr>
              <w:t>кзамен</w:t>
            </w:r>
          </w:p>
        </w:tc>
      </w:tr>
      <w:tr w:rsidR="00FB2400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04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rPr>
                <w:lang w:val="uk-UA"/>
              </w:rPr>
            </w:pPr>
            <w:r w:rsidRPr="00CA3379">
              <w:rPr>
                <w:lang w:val="uk-UA"/>
              </w:rPr>
              <w:t>Утилiзацiя та знешкодження промислових вiдходiв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FB2400" w:rsidP="00C829AF">
            <w:pPr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927734" w:rsidP="00FB2400">
            <w:pPr>
              <w:jc w:val="center"/>
              <w:rPr>
                <w:lang w:val="uk-UA"/>
              </w:rPr>
            </w:pPr>
            <w:proofErr w:type="spellStart"/>
            <w:r w:rsidRPr="00CA3379">
              <w:rPr>
                <w:lang w:val="uk-UA"/>
              </w:rPr>
              <w:t>Д</w:t>
            </w:r>
            <w:r>
              <w:rPr>
                <w:lang w:val="uk-UA"/>
              </w:rPr>
              <w:t>и</w:t>
            </w:r>
            <w:r w:rsidRPr="00CA3379">
              <w:rPr>
                <w:lang w:val="uk-UA"/>
              </w:rPr>
              <w:t>ф</w:t>
            </w:r>
            <w:proofErr w:type="spellEnd"/>
            <w:r w:rsidRPr="00CA3379">
              <w:rPr>
                <w:lang w:val="uk-UA"/>
              </w:rPr>
              <w:t>. залік</w:t>
            </w:r>
          </w:p>
        </w:tc>
      </w:tr>
      <w:tr w:rsidR="00FB2400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05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00" w:rsidRPr="00CA3379" w:rsidRDefault="00FB2400" w:rsidP="00473D3A">
            <w:pPr>
              <w:rPr>
                <w:lang w:val="uk-UA"/>
              </w:rPr>
            </w:pPr>
            <w:r w:rsidRPr="00CA3379">
              <w:rPr>
                <w:lang w:val="uk-UA"/>
              </w:rPr>
              <w:t>Сучасні енергетичні технології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FB2400" w:rsidP="00C829AF">
            <w:pPr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00" w:rsidRPr="00CA3379" w:rsidRDefault="00FB2400" w:rsidP="00FB2400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Е</w:t>
            </w:r>
            <w:r w:rsidR="00927734">
              <w:rPr>
                <w:lang w:val="uk-UA"/>
              </w:rPr>
              <w:t>кзамен</w:t>
            </w:r>
          </w:p>
        </w:tc>
      </w:tr>
      <w:tr w:rsidR="00927734" w:rsidRPr="00CA3379" w:rsidTr="00BB4A6F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06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Організація, планування та управління в енергетиці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13225A">
              <w:rPr>
                <w:lang w:val="uk-UA"/>
              </w:rPr>
              <w:t>Диф</w:t>
            </w:r>
            <w:proofErr w:type="spellEnd"/>
            <w:r w:rsidRPr="0013225A">
              <w:rPr>
                <w:lang w:val="uk-UA"/>
              </w:rPr>
              <w:t>. залік</w:t>
            </w:r>
          </w:p>
        </w:tc>
      </w:tr>
      <w:tr w:rsidR="00927734" w:rsidRPr="00CA3379" w:rsidTr="00BB4A6F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07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Використання вторинних енергетичних ресурсів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13225A">
              <w:rPr>
                <w:lang w:val="uk-UA"/>
              </w:rPr>
              <w:t>Диф</w:t>
            </w:r>
            <w:proofErr w:type="spellEnd"/>
            <w:r w:rsidRPr="0013225A">
              <w:rPr>
                <w:lang w:val="uk-UA"/>
              </w:rPr>
              <w:t>. залік</w:t>
            </w:r>
          </w:p>
        </w:tc>
      </w:tr>
      <w:tr w:rsidR="00927734" w:rsidRPr="00CA3379" w:rsidTr="00BB4A6F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08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Iнтегрованi комп’ютерні технології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  <w:rPr>
                <w:lang w:val="uk-UA"/>
              </w:rPr>
            </w:pPr>
            <w:proofErr w:type="spellStart"/>
            <w:r w:rsidRPr="0013225A">
              <w:rPr>
                <w:lang w:val="uk-UA"/>
              </w:rPr>
              <w:t>Диф</w:t>
            </w:r>
            <w:proofErr w:type="spellEnd"/>
            <w:r w:rsidRPr="0013225A">
              <w:rPr>
                <w:lang w:val="uk-UA"/>
              </w:rPr>
              <w:t xml:space="preserve">. </w:t>
            </w:r>
            <w:r>
              <w:rPr>
                <w:lang w:val="uk-UA"/>
              </w:rPr>
              <w:t>з</w:t>
            </w:r>
            <w:r w:rsidRPr="0013225A">
              <w:rPr>
                <w:lang w:val="uk-UA"/>
              </w:rPr>
              <w:t>алік</w:t>
            </w:r>
            <w:r>
              <w:rPr>
                <w:lang w:val="uk-UA"/>
              </w:rPr>
              <w:t xml:space="preserve">, </w:t>
            </w:r>
          </w:p>
          <w:p w:rsidR="00927734" w:rsidRDefault="00927734" w:rsidP="00927734">
            <w:pPr>
              <w:jc w:val="center"/>
            </w:pPr>
            <w:r>
              <w:rPr>
                <w:lang w:val="uk-UA"/>
              </w:rPr>
              <w:t>курсова робота</w:t>
            </w:r>
          </w:p>
        </w:tc>
      </w:tr>
      <w:tr w:rsidR="00927734" w:rsidRPr="00CA3379" w:rsidTr="00BB4A6F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09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Переддипломна практика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AC0985" w:rsidP="0092773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13225A">
              <w:rPr>
                <w:lang w:val="uk-UA"/>
              </w:rPr>
              <w:t>Диф</w:t>
            </w:r>
            <w:proofErr w:type="spellEnd"/>
            <w:r w:rsidRPr="0013225A">
              <w:rPr>
                <w:lang w:val="uk-UA"/>
              </w:rPr>
              <w:t>. залік</w:t>
            </w:r>
          </w:p>
        </w:tc>
      </w:tr>
      <w:tr w:rsidR="00473D3A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3A" w:rsidRPr="00CA3379" w:rsidRDefault="00473D3A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ОФ 10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3A" w:rsidRPr="00CA3379" w:rsidRDefault="00473D3A" w:rsidP="00473D3A">
            <w:pPr>
              <w:rPr>
                <w:lang w:val="uk-UA"/>
              </w:rPr>
            </w:pPr>
            <w:r w:rsidRPr="00CA3379">
              <w:rPr>
                <w:lang w:val="uk-UA"/>
              </w:rPr>
              <w:t>Дипломне проектування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D3A" w:rsidRPr="00CA3379" w:rsidRDefault="00AC0985" w:rsidP="00473D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D3A" w:rsidRPr="00CA3379" w:rsidRDefault="00473D3A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Захист</w:t>
            </w:r>
          </w:p>
          <w:p w:rsidR="00473D3A" w:rsidRPr="00CA3379" w:rsidRDefault="00473D3A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lastRenderedPageBreak/>
              <w:t>випускної</w:t>
            </w:r>
          </w:p>
          <w:p w:rsidR="00473D3A" w:rsidRPr="00CA3379" w:rsidRDefault="00473D3A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кваліфікаційної</w:t>
            </w:r>
          </w:p>
          <w:p w:rsidR="00473D3A" w:rsidRPr="00CA3379" w:rsidRDefault="00473D3A" w:rsidP="00473D3A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роботи</w:t>
            </w:r>
          </w:p>
        </w:tc>
      </w:tr>
      <w:tr w:rsidR="006C70F2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Разом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473D3A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57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</w:p>
        </w:tc>
      </w:tr>
      <w:tr w:rsidR="006C70F2" w:rsidRPr="00CA3379" w:rsidTr="00927734">
        <w:trPr>
          <w:trHeight w:val="372"/>
          <w:jc w:val="center"/>
        </w:trPr>
        <w:tc>
          <w:tcPr>
            <w:tcW w:w="3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bCs/>
                <w:lang w:val="uk-UA"/>
              </w:rPr>
              <w:t>Загальний обсяг обов’язкових компонент:</w:t>
            </w:r>
          </w:p>
        </w:tc>
        <w:tc>
          <w:tcPr>
            <w:tcW w:w="1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473D3A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66</w:t>
            </w:r>
          </w:p>
        </w:tc>
      </w:tr>
      <w:tr w:rsidR="006C70F2" w:rsidRPr="00CA3379" w:rsidTr="0031571E">
        <w:trPr>
          <w:trHeight w:val="372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 xml:space="preserve">2. Вибіркові </w:t>
            </w:r>
            <w:r w:rsidRPr="00CA3379">
              <w:rPr>
                <w:b/>
                <w:bCs/>
                <w:lang w:val="uk-UA"/>
              </w:rPr>
              <w:t>компоненти освітньої програми</w:t>
            </w:r>
          </w:p>
        </w:tc>
      </w:tr>
      <w:tr w:rsidR="006C70F2" w:rsidRPr="00CA3379" w:rsidTr="0031571E">
        <w:trPr>
          <w:trHeight w:val="372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2.1 Цикл загальної підготовки *</w:t>
            </w:r>
          </w:p>
        </w:tc>
      </w:tr>
      <w:tr w:rsidR="00927734" w:rsidRPr="00CA3379" w:rsidTr="00213080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proofErr w:type="spellStart"/>
            <w:r w:rsidRPr="00CA3379">
              <w:rPr>
                <w:lang w:val="uk-UA"/>
              </w:rPr>
              <w:t>ВЗ</w:t>
            </w:r>
            <w:proofErr w:type="spellEnd"/>
            <w:r w:rsidRPr="00CA3379">
              <w:rPr>
                <w:lang w:val="uk-UA"/>
              </w:rPr>
              <w:t xml:space="preserve"> 01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Вибіркова дисципліна загальної підготовки 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046A00">
              <w:rPr>
                <w:lang w:val="uk-UA"/>
              </w:rPr>
              <w:t>Диф</w:t>
            </w:r>
            <w:proofErr w:type="spellEnd"/>
            <w:r w:rsidRPr="00046A00">
              <w:rPr>
                <w:lang w:val="uk-UA"/>
              </w:rPr>
              <w:t>. залік</w:t>
            </w:r>
          </w:p>
        </w:tc>
      </w:tr>
      <w:tr w:rsidR="00927734" w:rsidRPr="00CA3379" w:rsidTr="00213080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ВЗ 02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Вибіркова дисципліна загальної підготовки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046A00">
              <w:rPr>
                <w:lang w:val="uk-UA"/>
              </w:rPr>
              <w:t>Диф</w:t>
            </w:r>
            <w:proofErr w:type="spellEnd"/>
            <w:r w:rsidRPr="00046A00">
              <w:rPr>
                <w:lang w:val="uk-UA"/>
              </w:rPr>
              <w:t>. залік</w:t>
            </w:r>
          </w:p>
        </w:tc>
      </w:tr>
      <w:tr w:rsidR="006C70F2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Разом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473D3A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</w:p>
        </w:tc>
      </w:tr>
      <w:tr w:rsidR="006C70F2" w:rsidRPr="00CA3379" w:rsidTr="0031571E">
        <w:trPr>
          <w:trHeight w:val="2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b/>
                <w:bCs/>
                <w:lang w:val="uk-UA"/>
              </w:rPr>
            </w:pPr>
            <w:r w:rsidRPr="00CA3379">
              <w:rPr>
                <w:b/>
                <w:lang w:val="uk-UA"/>
              </w:rPr>
              <w:t xml:space="preserve">2.2 Цикл професійної </w:t>
            </w:r>
            <w:r w:rsidR="00FB2400" w:rsidRPr="00CA3379">
              <w:rPr>
                <w:b/>
                <w:lang w:val="uk-UA"/>
              </w:rPr>
              <w:t xml:space="preserve">(фахової) </w:t>
            </w:r>
            <w:r w:rsidRPr="00CA3379">
              <w:rPr>
                <w:b/>
                <w:lang w:val="uk-UA"/>
              </w:rPr>
              <w:t>підготовки</w:t>
            </w:r>
          </w:p>
        </w:tc>
      </w:tr>
      <w:tr w:rsidR="00927734" w:rsidRPr="00CA3379" w:rsidTr="00021EBF">
        <w:trPr>
          <w:trHeight w:val="184"/>
          <w:jc w:val="center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proofErr w:type="spellStart"/>
            <w:r w:rsidRPr="00CA3379">
              <w:rPr>
                <w:lang w:val="uk-UA"/>
              </w:rPr>
              <w:t>ВФ</w:t>
            </w:r>
            <w:proofErr w:type="spellEnd"/>
            <w:r w:rsidRPr="00CA3379">
              <w:rPr>
                <w:lang w:val="uk-UA"/>
              </w:rPr>
              <w:t xml:space="preserve"> 01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Системи опалення будівель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4</w:t>
            </w:r>
          </w:p>
        </w:tc>
        <w:tc>
          <w:tcPr>
            <w:tcW w:w="10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1A429D">
              <w:rPr>
                <w:lang w:val="uk-UA"/>
              </w:rPr>
              <w:t>Диф</w:t>
            </w:r>
            <w:proofErr w:type="spellEnd"/>
            <w:r w:rsidRPr="001A429D">
              <w:rPr>
                <w:lang w:val="uk-UA"/>
              </w:rPr>
              <w:t>. залік</w:t>
            </w:r>
          </w:p>
        </w:tc>
      </w:tr>
      <w:tr w:rsidR="00927734" w:rsidRPr="00CA3379" w:rsidTr="00021EBF">
        <w:trPr>
          <w:trHeight w:val="183"/>
          <w:jc w:val="center"/>
        </w:trPr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spacing w:before="100" w:beforeAutospacing="1" w:after="100" w:afterAutospacing="1"/>
              <w:outlineLvl w:val="0"/>
              <w:rPr>
                <w:lang w:val="uk-UA"/>
              </w:rPr>
            </w:pPr>
            <w:r w:rsidRPr="00CA3379">
              <w:rPr>
                <w:lang w:val="uk-UA"/>
              </w:rPr>
              <w:t>Основи монтажу та експлуатації теплоенергетичних установок</w:t>
            </w: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</w:tr>
      <w:tr w:rsidR="00927734" w:rsidRPr="00CA3379" w:rsidTr="00021EBF">
        <w:trPr>
          <w:trHeight w:val="170"/>
          <w:jc w:val="center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ВФ 02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Енергоощадні технології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4</w:t>
            </w:r>
          </w:p>
        </w:tc>
        <w:tc>
          <w:tcPr>
            <w:tcW w:w="10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1A429D">
              <w:rPr>
                <w:lang w:val="uk-UA"/>
              </w:rPr>
              <w:t>Диф</w:t>
            </w:r>
            <w:proofErr w:type="spellEnd"/>
            <w:r w:rsidRPr="001A429D">
              <w:rPr>
                <w:lang w:val="uk-UA"/>
              </w:rPr>
              <w:t>. залік</w:t>
            </w:r>
          </w:p>
        </w:tc>
      </w:tr>
      <w:tr w:rsidR="00927734" w:rsidRPr="00CA3379" w:rsidTr="00021EBF">
        <w:trPr>
          <w:trHeight w:val="170"/>
          <w:jc w:val="center"/>
        </w:trPr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Біоенергетика</w:t>
            </w: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</w:tr>
      <w:tr w:rsidR="00927734" w:rsidRPr="00CA3379" w:rsidTr="00021EBF">
        <w:trPr>
          <w:trHeight w:val="170"/>
          <w:jc w:val="center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ВФ 03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Основи наукових досліджень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4</w:t>
            </w:r>
          </w:p>
        </w:tc>
        <w:tc>
          <w:tcPr>
            <w:tcW w:w="10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</w:pPr>
            <w:proofErr w:type="spellStart"/>
            <w:r w:rsidRPr="001A429D">
              <w:rPr>
                <w:lang w:val="uk-UA"/>
              </w:rPr>
              <w:t>Диф</w:t>
            </w:r>
            <w:proofErr w:type="spellEnd"/>
            <w:r w:rsidRPr="001A429D">
              <w:rPr>
                <w:lang w:val="uk-UA"/>
              </w:rPr>
              <w:t>. залік</w:t>
            </w:r>
          </w:p>
        </w:tc>
      </w:tr>
      <w:tr w:rsidR="00927734" w:rsidRPr="00CA3379" w:rsidTr="00021EBF">
        <w:trPr>
          <w:trHeight w:val="170"/>
          <w:jc w:val="center"/>
        </w:trPr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>Математичне моделювання систем і процесів</w:t>
            </w: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</w:p>
        </w:tc>
      </w:tr>
      <w:tr w:rsidR="00927734" w:rsidRPr="00CA3379" w:rsidTr="00021EBF">
        <w:trPr>
          <w:trHeight w:val="170"/>
          <w:jc w:val="center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ВФ 04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34" w:rsidRPr="00CA3379" w:rsidRDefault="00927734" w:rsidP="00927734">
            <w:pPr>
              <w:rPr>
                <w:lang w:val="uk-UA"/>
              </w:rPr>
            </w:pPr>
            <w:r w:rsidRPr="00CA3379">
              <w:rPr>
                <w:lang w:val="uk-UA"/>
              </w:rPr>
              <w:t xml:space="preserve">Спеціальні питання </w:t>
            </w:r>
            <w:proofErr w:type="spellStart"/>
            <w:r w:rsidRPr="00CA3379">
              <w:rPr>
                <w:lang w:val="uk-UA"/>
              </w:rPr>
              <w:t>тепломасоoбміну</w:t>
            </w:r>
            <w:proofErr w:type="spellEnd"/>
          </w:p>
        </w:tc>
        <w:tc>
          <w:tcPr>
            <w:tcW w:w="6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34" w:rsidRPr="00CA3379" w:rsidRDefault="00927734" w:rsidP="00927734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4</w:t>
            </w:r>
          </w:p>
        </w:tc>
        <w:tc>
          <w:tcPr>
            <w:tcW w:w="10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27734" w:rsidRDefault="00927734" w:rsidP="00927734">
            <w:pPr>
              <w:jc w:val="center"/>
              <w:rPr>
                <w:lang w:val="uk-UA"/>
              </w:rPr>
            </w:pPr>
            <w:proofErr w:type="spellStart"/>
            <w:r w:rsidRPr="001A429D">
              <w:rPr>
                <w:lang w:val="uk-UA"/>
              </w:rPr>
              <w:t>Диф</w:t>
            </w:r>
            <w:proofErr w:type="spellEnd"/>
            <w:r w:rsidRPr="001A429D">
              <w:rPr>
                <w:lang w:val="uk-UA"/>
              </w:rPr>
              <w:t>. залік</w:t>
            </w:r>
            <w:r>
              <w:rPr>
                <w:lang w:val="uk-UA"/>
              </w:rPr>
              <w:t>,</w:t>
            </w:r>
          </w:p>
          <w:p w:rsidR="00927734" w:rsidRPr="00927734" w:rsidRDefault="00927734" w:rsidP="009277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курсова робота</w:t>
            </w:r>
          </w:p>
        </w:tc>
      </w:tr>
      <w:tr w:rsidR="00473D3A" w:rsidRPr="00CA3379" w:rsidTr="00927734">
        <w:trPr>
          <w:trHeight w:val="170"/>
          <w:jc w:val="center"/>
        </w:trPr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3A" w:rsidRPr="00CA3379" w:rsidRDefault="00473D3A" w:rsidP="00473D3A">
            <w:pPr>
              <w:jc w:val="center"/>
              <w:rPr>
                <w:lang w:val="uk-UA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3A" w:rsidRPr="00CA3379" w:rsidRDefault="006A626E" w:rsidP="00473D3A">
            <w:pPr>
              <w:rPr>
                <w:lang w:val="uk-UA"/>
              </w:rPr>
            </w:pPr>
            <w:r w:rsidRPr="00CA3379">
              <w:rPr>
                <w:lang w:val="uk-UA"/>
              </w:rPr>
              <w:t>Екологічні проблеми теплоенергетичних процесів та шляхи їх вирішення</w:t>
            </w: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D3A" w:rsidRPr="00CA3379" w:rsidRDefault="00473D3A" w:rsidP="00473D3A">
            <w:pPr>
              <w:jc w:val="center"/>
              <w:rPr>
                <w:lang w:val="uk-UA"/>
              </w:rPr>
            </w:pPr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D3A" w:rsidRPr="00CA3379" w:rsidRDefault="00473D3A" w:rsidP="00473D3A">
            <w:pPr>
              <w:jc w:val="center"/>
              <w:rPr>
                <w:lang w:val="uk-UA"/>
              </w:rPr>
            </w:pPr>
          </w:p>
        </w:tc>
      </w:tr>
      <w:tr w:rsidR="006C70F2" w:rsidRPr="00CA3379" w:rsidTr="00927734">
        <w:trPr>
          <w:trHeight w:val="372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Разом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473D3A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16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</w:p>
        </w:tc>
      </w:tr>
      <w:tr w:rsidR="006C70F2" w:rsidRPr="00CA3379" w:rsidTr="00927734">
        <w:trPr>
          <w:trHeight w:val="419"/>
          <w:jc w:val="center"/>
        </w:trPr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lang w:val="uk-UA"/>
              </w:rPr>
            </w:pPr>
            <w:r w:rsidRPr="00CA3379">
              <w:rPr>
                <w:b/>
                <w:bCs/>
                <w:lang w:val="uk-UA"/>
              </w:rPr>
              <w:t>Загальний обсяг вибіркових компонент: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473D3A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24</w:t>
            </w:r>
          </w:p>
        </w:tc>
      </w:tr>
      <w:tr w:rsidR="006C70F2" w:rsidRPr="00CA3379" w:rsidTr="00927734">
        <w:trPr>
          <w:trHeight w:val="419"/>
          <w:jc w:val="center"/>
        </w:trPr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6C70F2" w:rsidP="00473D3A">
            <w:pPr>
              <w:jc w:val="center"/>
              <w:rPr>
                <w:b/>
                <w:bCs/>
                <w:lang w:val="uk-UA"/>
              </w:rPr>
            </w:pPr>
            <w:r w:rsidRPr="00CA3379">
              <w:rPr>
                <w:b/>
                <w:bCs/>
                <w:lang w:val="uk-UA"/>
              </w:rPr>
              <w:t>ЗАГАЛЬНИЙ ОБСЯГ ОСВІТНЬОЇ ПРОГРАМИ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F2" w:rsidRPr="00CA3379" w:rsidRDefault="00473D3A" w:rsidP="00473D3A">
            <w:pPr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9</w:t>
            </w:r>
            <w:r w:rsidR="006C70F2" w:rsidRPr="00CA3379">
              <w:rPr>
                <w:b/>
                <w:lang w:val="uk-UA"/>
              </w:rPr>
              <w:t>0</w:t>
            </w:r>
          </w:p>
        </w:tc>
      </w:tr>
    </w:tbl>
    <w:p w:rsidR="006C70F2" w:rsidRPr="00CA3379" w:rsidRDefault="006C70F2" w:rsidP="006C70F2">
      <w:pPr>
        <w:rPr>
          <w:lang w:val="uk-UA"/>
        </w:rPr>
      </w:pPr>
    </w:p>
    <w:p w:rsidR="006C70F2" w:rsidRPr="00CA3379" w:rsidRDefault="006C70F2" w:rsidP="006C70F2">
      <w:pPr>
        <w:ind w:firstLine="709"/>
        <w:rPr>
          <w:lang w:val="uk-UA"/>
        </w:rPr>
      </w:pPr>
      <w:r w:rsidRPr="00CA3379">
        <w:rPr>
          <w:lang w:val="uk-UA"/>
        </w:rPr>
        <w:t xml:space="preserve">Примітка: </w:t>
      </w:r>
    </w:p>
    <w:p w:rsidR="006C70F2" w:rsidRPr="00CA3379" w:rsidRDefault="006C70F2" w:rsidP="006C70F2">
      <w:pPr>
        <w:ind w:firstLine="709"/>
        <w:jc w:val="both"/>
        <w:rPr>
          <w:lang w:val="uk-UA"/>
        </w:rPr>
      </w:pPr>
      <w:r w:rsidRPr="00CA3379">
        <w:rPr>
          <w:lang w:val="uk-UA"/>
        </w:rPr>
        <w:t xml:space="preserve">* студенти обирають дисципліни циклу загальної підготовки обсягом </w:t>
      </w:r>
      <w:r w:rsidR="00473D3A" w:rsidRPr="00CA3379">
        <w:rPr>
          <w:lang w:val="uk-UA"/>
        </w:rPr>
        <w:t>8</w:t>
      </w:r>
      <w:r w:rsidRPr="00CA3379">
        <w:rPr>
          <w:lang w:val="uk-UA"/>
        </w:rPr>
        <w:t>,0 кредит</w:t>
      </w:r>
      <w:r w:rsidR="00473D3A" w:rsidRPr="00CA3379">
        <w:rPr>
          <w:lang w:val="uk-UA"/>
        </w:rPr>
        <w:t>ів</w:t>
      </w:r>
      <w:r w:rsidRPr="00CA3379">
        <w:rPr>
          <w:lang w:val="uk-UA"/>
        </w:rPr>
        <w:t xml:space="preserve"> ЄКТС із загальноакадемічної бази вибіркових дисциплін, яка розташована на офіційному сайті </w:t>
      </w:r>
      <w:proofErr w:type="spellStart"/>
      <w:r w:rsidR="00AC0985">
        <w:rPr>
          <w:lang w:val="uk-UA"/>
        </w:rPr>
        <w:t>ІПБТ</w:t>
      </w:r>
      <w:proofErr w:type="spellEnd"/>
      <w:r w:rsidRPr="00CA3379">
        <w:rPr>
          <w:lang w:val="uk-UA"/>
        </w:rPr>
        <w:t xml:space="preserve"> за посиланням: </w:t>
      </w:r>
      <w:hyperlink r:id="rId9" w:history="1">
        <w:r w:rsidRPr="00CA3379">
          <w:rPr>
            <w:rStyle w:val="a7"/>
            <w:color w:val="auto"/>
            <w:lang w:val="uk-UA"/>
          </w:rPr>
          <w:t>https://nmetau.edu.ua/ua/mqual/i3003/p3301</w:t>
        </w:r>
      </w:hyperlink>
      <w:r w:rsidRPr="00CA3379">
        <w:rPr>
          <w:lang w:val="uk-UA"/>
        </w:rPr>
        <w:t xml:space="preserve">. Дисципліни </w:t>
      </w:r>
      <w:r w:rsidR="00AC0985">
        <w:rPr>
          <w:lang w:val="uk-UA"/>
        </w:rPr>
        <w:t xml:space="preserve">циклу професійної (фахової) підготовки </w:t>
      </w:r>
      <w:r w:rsidRPr="00CA3379">
        <w:rPr>
          <w:lang w:val="uk-UA"/>
        </w:rPr>
        <w:t>обираються за умови забезпечення в результаті їх вивчення формування компетентностей та результатів навчання, які відповідають спеціальності 144 Теплоенергетика</w:t>
      </w:r>
      <w:r w:rsidR="00473D3A" w:rsidRPr="00CA3379">
        <w:rPr>
          <w:lang w:val="uk-UA"/>
        </w:rPr>
        <w:t xml:space="preserve"> (магістерський рівень)</w:t>
      </w:r>
      <w:r w:rsidRPr="00CA3379">
        <w:rPr>
          <w:lang w:val="uk-UA"/>
        </w:rPr>
        <w:t>.</w:t>
      </w:r>
    </w:p>
    <w:p w:rsidR="006C70F2" w:rsidRPr="00CA3379" w:rsidRDefault="006C70F2" w:rsidP="006C70F2">
      <w:pPr>
        <w:spacing w:line="276" w:lineRule="auto"/>
        <w:jc w:val="center"/>
        <w:rPr>
          <w:b/>
          <w:lang w:val="uk-UA"/>
        </w:rPr>
      </w:pPr>
    </w:p>
    <w:p w:rsidR="006C70F2" w:rsidRPr="00CA3379" w:rsidRDefault="006C70F2" w:rsidP="006C70F2">
      <w:pPr>
        <w:spacing w:line="276" w:lineRule="auto"/>
        <w:jc w:val="center"/>
        <w:rPr>
          <w:b/>
          <w:lang w:val="uk-UA"/>
        </w:rPr>
      </w:pPr>
    </w:p>
    <w:p w:rsidR="006C70F2" w:rsidRPr="00CA3379" w:rsidRDefault="006C70F2" w:rsidP="006C70F2">
      <w:pPr>
        <w:spacing w:line="276" w:lineRule="auto"/>
        <w:jc w:val="center"/>
        <w:rPr>
          <w:b/>
          <w:lang w:val="uk-UA"/>
        </w:rPr>
        <w:sectPr w:rsidR="006C70F2" w:rsidRPr="00CA3379" w:rsidSect="0031571E">
          <w:pgSz w:w="11906" w:h="16838" w:code="9"/>
          <w:pgMar w:top="1134" w:right="851" w:bottom="1134" w:left="1418" w:header="454" w:footer="454" w:gutter="0"/>
          <w:cols w:space="708"/>
          <w:titlePg/>
          <w:docGrid w:linePitch="360"/>
        </w:sectPr>
      </w:pPr>
    </w:p>
    <w:p w:rsidR="00FA6158" w:rsidRPr="00CA3379" w:rsidRDefault="00FA6158" w:rsidP="00FA6158">
      <w:pPr>
        <w:spacing w:line="276" w:lineRule="auto"/>
        <w:jc w:val="center"/>
        <w:rPr>
          <w:b/>
          <w:lang w:val="uk-UA"/>
        </w:rPr>
      </w:pPr>
      <w:r w:rsidRPr="00CA3379">
        <w:rPr>
          <w:b/>
          <w:lang w:val="uk-UA"/>
        </w:rPr>
        <w:lastRenderedPageBreak/>
        <w:t>2.3 Структурно-логічна схема освітньо-професійної програми</w:t>
      </w:r>
    </w:p>
    <w:p w:rsidR="00060BA4" w:rsidRPr="00CA3379" w:rsidRDefault="00060BA4" w:rsidP="00FA6158">
      <w:pPr>
        <w:spacing w:line="276" w:lineRule="auto"/>
        <w:jc w:val="center"/>
        <w:rPr>
          <w:b/>
          <w:lang w:val="uk-UA"/>
        </w:rPr>
      </w:pP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3260"/>
        <w:gridCol w:w="3260"/>
        <w:gridCol w:w="3544"/>
      </w:tblGrid>
      <w:tr w:rsidR="00FA6158" w:rsidRPr="00CA3379" w:rsidTr="00FA6158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58" w:rsidRPr="00CA3379" w:rsidRDefault="00FA6158" w:rsidP="00060BA4">
            <w:pPr>
              <w:spacing w:line="264" w:lineRule="auto"/>
              <w:rPr>
                <w:rFonts w:ascii="Arimo" w:hAnsi="Arimo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b/>
                <w:bCs/>
                <w:lang w:val="uk-UA" w:eastAsia="uk-UA"/>
              </w:rPr>
            </w:pPr>
            <w:r w:rsidRPr="00CA3379">
              <w:rPr>
                <w:b/>
                <w:bCs/>
                <w:lang w:val="uk-UA" w:eastAsia="uk-UA"/>
              </w:rPr>
              <w:t>1 чверть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b/>
                <w:bCs/>
                <w:lang w:val="uk-UA" w:eastAsia="uk-UA"/>
              </w:rPr>
            </w:pPr>
            <w:r w:rsidRPr="00CA3379">
              <w:rPr>
                <w:b/>
                <w:bCs/>
                <w:lang w:val="uk-UA" w:eastAsia="uk-UA"/>
              </w:rPr>
              <w:t>2 чверть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b/>
                <w:bCs/>
                <w:lang w:val="uk-UA" w:eastAsia="uk-UA"/>
              </w:rPr>
            </w:pPr>
            <w:r w:rsidRPr="00CA3379">
              <w:rPr>
                <w:b/>
                <w:bCs/>
                <w:lang w:val="uk-UA" w:eastAsia="uk-UA"/>
              </w:rPr>
              <w:t>3 чверть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b/>
                <w:bCs/>
                <w:lang w:val="uk-UA" w:eastAsia="uk-UA"/>
              </w:rPr>
            </w:pPr>
            <w:r w:rsidRPr="00CA3379">
              <w:rPr>
                <w:b/>
                <w:bCs/>
                <w:lang w:val="uk-UA" w:eastAsia="uk-UA"/>
              </w:rPr>
              <w:t>4 чверть</w:t>
            </w:r>
          </w:p>
        </w:tc>
      </w:tr>
      <w:tr w:rsidR="00FA6158" w:rsidRPr="00CA3379" w:rsidTr="00060BA4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b/>
                <w:bCs/>
                <w:lang w:val="uk-UA" w:eastAsia="uk-UA"/>
              </w:rPr>
            </w:pPr>
            <w:r w:rsidRPr="00CA3379">
              <w:rPr>
                <w:b/>
                <w:bCs/>
                <w:lang w:val="uk-UA" w:eastAsia="uk-UA"/>
              </w:rPr>
              <w:t>1 курс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Професійна іноземна лексика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(3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Інноваційний розвиток підприємства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(3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Вибіркова дисципліна загальної підготовки 1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Вибіркова дисципліна загальної підготовки 2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</w:tr>
      <w:tr w:rsidR="00FA6158" w:rsidRPr="00CA3379" w:rsidTr="00060BA4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Інтелектуальна власність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(3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Сучасні енергетичні технології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C9167E" w:rsidP="006A626E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color w:val="000000"/>
                <w:lang w:val="uk-UA" w:eastAsia="uk-UA"/>
              </w:rPr>
              <w:t>Сталий розвиток в промисловості</w:t>
            </w:r>
            <w:r w:rsidR="006A626E" w:rsidRPr="00CA3379">
              <w:rPr>
                <w:lang w:val="uk-UA" w:eastAsia="uk-UA"/>
              </w:rPr>
              <w:t xml:space="preserve"> </w:t>
            </w:r>
            <w:r w:rsidR="00FA6158" w:rsidRPr="00CA3379">
              <w:rPr>
                <w:lang w:val="uk-UA" w:eastAsia="uk-UA"/>
              </w:rPr>
              <w:t xml:space="preserve">(3 </w:t>
            </w:r>
            <w:proofErr w:type="spellStart"/>
            <w:r w:rsidR="00FA6158" w:rsidRPr="00CA3379">
              <w:rPr>
                <w:lang w:val="uk-UA" w:eastAsia="uk-UA"/>
              </w:rPr>
              <w:t>кр</w:t>
            </w:r>
            <w:proofErr w:type="spellEnd"/>
            <w:r w:rsidR="00FA6158" w:rsidRPr="00CA3379">
              <w:rPr>
                <w:lang w:val="uk-UA" w:eastAsia="uk-UA"/>
              </w:rPr>
              <w:t>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C9167E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color w:val="000000"/>
                <w:lang w:val="uk-UA" w:eastAsia="uk-UA"/>
              </w:rPr>
              <w:t>Виробнича безпека</w:t>
            </w:r>
            <w:r w:rsidR="006A626E" w:rsidRPr="00CA3379">
              <w:rPr>
                <w:lang w:val="uk-UA" w:eastAsia="uk-UA"/>
              </w:rPr>
              <w:t xml:space="preserve">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(3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</w:tr>
      <w:tr w:rsidR="00FA6158" w:rsidRPr="00CA3379" w:rsidTr="00060BA4">
        <w:trPr>
          <w:trHeight w:val="10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Теплові електростанції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(3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4EEB7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Системи опалення будівель / Основи монтажу та експлуатації теплоенергетичних установок 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Використання вторинних енергетичних ресурсів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Iнтегрованi комп’ютерні технології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</w:tr>
      <w:tr w:rsidR="00060BA4" w:rsidRPr="00CA3379" w:rsidTr="00060BA4">
        <w:trPr>
          <w:trHeight w:val="10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Утилiзацiя та знешкодження промислових вiдходiв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(3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4EEB7"/>
            <w:vAlign w:val="center"/>
            <w:hideMark/>
          </w:tcPr>
          <w:p w:rsidR="00FA6158" w:rsidRPr="00CA3379" w:rsidRDefault="00FA6158" w:rsidP="006A626E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Енергоощадні технології / </w:t>
            </w:r>
            <w:r w:rsidR="006A626E" w:rsidRPr="00CA3379">
              <w:rPr>
                <w:lang w:val="uk-UA" w:eastAsia="uk-UA"/>
              </w:rPr>
              <w:t>Біоенергетика</w:t>
            </w:r>
            <w:r w:rsidRPr="00CA3379">
              <w:rPr>
                <w:lang w:val="uk-UA" w:eastAsia="uk-UA"/>
              </w:rPr>
              <w:t xml:space="preserve"> 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4EEB7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Основи наукових  досліджень / Математичне моделювання систем і процесів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4EEB7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Спеціальні питання </w:t>
            </w:r>
            <w:proofErr w:type="spellStart"/>
            <w:r w:rsidRPr="00CA3379">
              <w:rPr>
                <w:lang w:val="uk-UA" w:eastAsia="uk-UA"/>
              </w:rPr>
              <w:t>тепломасоoбміну</w:t>
            </w:r>
            <w:proofErr w:type="spellEnd"/>
            <w:r w:rsidRPr="00CA3379">
              <w:rPr>
                <w:lang w:val="uk-UA" w:eastAsia="uk-UA"/>
              </w:rPr>
              <w:t xml:space="preserve"> / </w:t>
            </w:r>
            <w:r w:rsidR="006A626E" w:rsidRPr="00CA3379">
              <w:rPr>
                <w:lang w:val="uk-UA" w:eastAsia="uk-UA"/>
              </w:rPr>
              <w:t>Екологічні проблеми теплоенергетичних процесів та шляхи їх вирішення</w:t>
            </w:r>
            <w:r w:rsidRPr="00CA3379">
              <w:rPr>
                <w:lang w:val="uk-UA" w:eastAsia="uk-UA"/>
              </w:rPr>
              <w:t xml:space="preserve"> (4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</w:tr>
      <w:tr w:rsidR="00F50F99" w:rsidRPr="00CA3379" w:rsidTr="00060BA4">
        <w:trPr>
          <w:trHeight w:val="5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0F99" w:rsidRPr="00CA3379" w:rsidRDefault="00F50F99" w:rsidP="00060BA4">
            <w:pPr>
              <w:spacing w:line="264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50F99" w:rsidRPr="00CA3379" w:rsidRDefault="00F50F99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Організація, планування та управління в енергетиці </w:t>
            </w:r>
          </w:p>
          <w:p w:rsidR="00F50F99" w:rsidRPr="00CA3379" w:rsidRDefault="00F50F99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(3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F99" w:rsidRPr="00CA3379" w:rsidRDefault="00F50F99" w:rsidP="00060BA4">
            <w:pPr>
              <w:spacing w:line="264" w:lineRule="auto"/>
              <w:jc w:val="center"/>
              <w:rPr>
                <w:lang w:val="uk-UA" w:eastAsia="uk-UA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50F99" w:rsidRPr="00CA3379" w:rsidRDefault="00F50F99" w:rsidP="00060BA4">
            <w:pPr>
              <w:spacing w:line="264" w:lineRule="auto"/>
              <w:jc w:val="center"/>
              <w:rPr>
                <w:rFonts w:ascii="Arimo" w:hAnsi="Arimo"/>
                <w:lang w:val="uk-UA" w:eastAsia="uk-UA"/>
              </w:rPr>
            </w:pPr>
          </w:p>
        </w:tc>
      </w:tr>
      <w:tr w:rsidR="00FA6158" w:rsidRPr="00CA3379" w:rsidTr="00060BA4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b/>
                <w:bCs/>
                <w:lang w:val="uk-UA" w:eastAsia="uk-UA"/>
              </w:rPr>
            </w:pPr>
            <w:r w:rsidRPr="00CA3379">
              <w:rPr>
                <w:b/>
                <w:bCs/>
                <w:lang w:val="uk-UA" w:eastAsia="uk-UA"/>
              </w:rPr>
              <w:t>2 курс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Переддипломна практика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(</w:t>
            </w:r>
            <w:r w:rsidR="00AC0985">
              <w:rPr>
                <w:lang w:val="uk-UA" w:eastAsia="uk-UA"/>
              </w:rPr>
              <w:t>10</w:t>
            </w:r>
            <w:r w:rsidRPr="00CA3379">
              <w:rPr>
                <w:lang w:val="uk-UA" w:eastAsia="uk-UA"/>
              </w:rPr>
              <w:t xml:space="preserve">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Дипломне проектування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(15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rFonts w:ascii="Arimo" w:hAnsi="Arimo"/>
                <w:lang w:val="uk-UA" w:eastAsia="uk-UA"/>
              </w:rPr>
            </w:pPr>
          </w:p>
        </w:tc>
      </w:tr>
      <w:tr w:rsidR="00FA6158" w:rsidRPr="00CA3379" w:rsidTr="00060BA4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 xml:space="preserve">Дипломне проектування </w:t>
            </w:r>
          </w:p>
          <w:p w:rsidR="00FA6158" w:rsidRPr="00CA3379" w:rsidRDefault="00FA6158" w:rsidP="00060BA4">
            <w:pPr>
              <w:spacing w:line="264" w:lineRule="auto"/>
              <w:jc w:val="center"/>
              <w:rPr>
                <w:lang w:val="uk-UA" w:eastAsia="uk-UA"/>
              </w:rPr>
            </w:pPr>
            <w:r w:rsidRPr="00CA3379">
              <w:rPr>
                <w:lang w:val="uk-UA" w:eastAsia="uk-UA"/>
              </w:rPr>
              <w:t>(</w:t>
            </w:r>
            <w:r w:rsidR="00AC0985">
              <w:rPr>
                <w:lang w:val="uk-UA" w:eastAsia="uk-UA"/>
              </w:rPr>
              <w:t>5</w:t>
            </w:r>
            <w:r w:rsidRPr="00CA3379">
              <w:rPr>
                <w:lang w:val="uk-UA" w:eastAsia="uk-UA"/>
              </w:rPr>
              <w:t xml:space="preserve"> </w:t>
            </w:r>
            <w:proofErr w:type="spellStart"/>
            <w:r w:rsidRPr="00CA3379">
              <w:rPr>
                <w:lang w:val="uk-UA" w:eastAsia="uk-UA"/>
              </w:rPr>
              <w:t>кр</w:t>
            </w:r>
            <w:proofErr w:type="spellEnd"/>
            <w:r w:rsidRPr="00CA3379">
              <w:rPr>
                <w:lang w:val="uk-UA" w:eastAsia="uk-UA"/>
              </w:rPr>
              <w:t>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rPr>
                <w:lang w:val="uk-UA" w:eastAsia="uk-UA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FA6158" w:rsidRPr="00CA3379" w:rsidRDefault="00FA6158" w:rsidP="00060BA4">
            <w:pPr>
              <w:spacing w:line="264" w:lineRule="auto"/>
              <w:rPr>
                <w:rFonts w:ascii="Arimo" w:hAnsi="Arimo"/>
                <w:lang w:val="uk-UA" w:eastAsia="uk-UA"/>
              </w:rPr>
            </w:pPr>
          </w:p>
        </w:tc>
      </w:tr>
    </w:tbl>
    <w:p w:rsidR="00F50F99" w:rsidRPr="00CA3379" w:rsidRDefault="00483154" w:rsidP="007621F7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105410</wp:posOffset>
                </wp:positionV>
                <wp:extent cx="9626600" cy="730885"/>
                <wp:effectExtent l="10160" t="254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0" cy="730885"/>
                          <a:chOff x="1126" y="9754"/>
                          <a:chExt cx="15162" cy="97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26" y="9754"/>
                            <a:ext cx="7609" cy="970"/>
                            <a:chOff x="1126" y="9754"/>
                            <a:chExt cx="7609" cy="97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28" y="9754"/>
                              <a:ext cx="7091" cy="475"/>
                              <a:chOff x="1128" y="9754"/>
                              <a:chExt cx="7091" cy="475"/>
                            </a:xfrm>
                          </wpg:grpSpPr>
                          <wps:wsp>
                            <wps:cNvPr id="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8" y="9782"/>
                                <a:ext cx="747" cy="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5" y="9754"/>
                                <a:ext cx="6344" cy="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29AF" w:rsidRPr="00267388" w:rsidRDefault="00C829AF" w:rsidP="00F50F99">
                                  <w:pP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67388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- обов’язкові компоненти ОП циклу загальної підготовки;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126" y="10249"/>
                              <a:ext cx="7609" cy="475"/>
                              <a:chOff x="1126" y="10319"/>
                              <a:chExt cx="7609" cy="475"/>
                            </a:xfrm>
                          </wpg:grpSpPr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6" y="10347"/>
                                <a:ext cx="747" cy="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3" y="10319"/>
                                <a:ext cx="6862" cy="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29AF" w:rsidRPr="00267388" w:rsidRDefault="00C829AF" w:rsidP="00F50F99">
                                  <w:pP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67388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- обов’язкові компоненти ОП циклу професійної (фахової) підготовки;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8681" y="9760"/>
                            <a:ext cx="7091" cy="475"/>
                            <a:chOff x="8681" y="9760"/>
                            <a:chExt cx="7091" cy="475"/>
                          </a:xfrm>
                        </wpg:grpSpPr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1" y="9788"/>
                              <a:ext cx="747" cy="367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8" y="9760"/>
                              <a:ext cx="6344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29AF" w:rsidRPr="00267388" w:rsidRDefault="00C829AF" w:rsidP="00F50F99">
                                <w:pPr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267388"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  <w:t>- вибіркові компоненти ОП циклу загальної підготовки;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679" y="10255"/>
                            <a:ext cx="7609" cy="475"/>
                            <a:chOff x="8679" y="10255"/>
                            <a:chExt cx="7609" cy="475"/>
                          </a:xfrm>
                        </wpg:grpSpPr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9" y="10283"/>
                              <a:ext cx="747" cy="367"/>
                            </a:xfrm>
                            <a:prstGeom prst="rect">
                              <a:avLst/>
                            </a:prstGeom>
                            <a:solidFill>
                              <a:srgbClr val="A4EEB7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6" y="10255"/>
                              <a:ext cx="6862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29AF" w:rsidRPr="00267388" w:rsidRDefault="00C829AF" w:rsidP="00F50F99">
                                <w:pPr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267388"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  <w:t xml:space="preserve">- вибіркові компоненти ОП циклу професійної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  <w:t xml:space="preserve">(фахової) </w:t>
                                </w:r>
                                <w:r w:rsidRPr="00267388"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  <w:t>підготовки.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3.85pt;margin-top:8.3pt;width:758pt;height:57.55pt;z-index:251658240" coordorigin="1126,9754" coordsize="15162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">
                <v:group id="Group 3" o:spid="_x0000_s1027" style="position:absolute;left:1126;top:9754;width:7609;height:970" coordorigin="1126,9754" coordsize="760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1128;top:9754;width:7091;height:475" coordorigin="1128,9754" coordsize="709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5" o:spid="_x0000_s1029" style="position:absolute;left:1128;top:9782;width:74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" fillcolor="#b8cce4 [1300]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0" type="#_x0000_t202" style="position:absolute;left:1875;top:9754;width:6344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<v:textbox>
                        <w:txbxContent>
                          <w:p w:rsidR="00C829AF" w:rsidRPr="00267388" w:rsidRDefault="00C829AF" w:rsidP="00F50F99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67388">
                              <w:rPr>
                                <w:sz w:val="20"/>
                                <w:szCs w:val="20"/>
                                <w:lang w:val="uk-UA"/>
                              </w:rPr>
                              <w:t>- обов’язкові компоненти ОП циклу загальної підготовки;</w:t>
                            </w:r>
                          </w:p>
                        </w:txbxContent>
                      </v:textbox>
                    </v:shape>
                  </v:group>
                  <v:group id="Group 7" o:spid="_x0000_s1031" style="position:absolute;left:1126;top:10249;width:7609;height:475" coordorigin="1126,10319" coordsize="760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8" o:spid="_x0000_s1032" style="position:absolute;left:1126;top:10347;width:74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" fillcolor="#eeece1"/>
                    <v:shape id="Text Box 9" o:spid="_x0000_s1033" type="#_x0000_t202" style="position:absolute;left:1873;top:10319;width:6862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C829AF" w:rsidRPr="00267388" w:rsidRDefault="00C829AF" w:rsidP="00F50F99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67388">
                              <w:rPr>
                                <w:sz w:val="20"/>
                                <w:szCs w:val="20"/>
                                <w:lang w:val="uk-UA"/>
                              </w:rPr>
                              <w:t>- обов’язкові компоненти ОП циклу професійної (фахової) підготовки;</w:t>
                            </w:r>
                          </w:p>
                        </w:txbxContent>
                      </v:textbox>
                    </v:shape>
                  </v:group>
                </v:group>
                <v:group id="Group 10" o:spid="_x0000_s1034" style="position:absolute;left:8681;top:9760;width:7091;height:475" coordorigin="8681,9760" coordsize="709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1" o:spid="_x0000_s1035" style="position:absolute;left:8681;top:9788;width:74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" fillcolor="#e5b8b7 [1301]" strokecolor="black [3213]"/>
                  <v:shape id="Text Box 12" o:spid="_x0000_s1036" type="#_x0000_t202" style="position:absolute;left:9428;top:9760;width:6344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C829AF" w:rsidRPr="00267388" w:rsidRDefault="00C829AF" w:rsidP="00F50F99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267388">
                            <w:rPr>
                              <w:sz w:val="20"/>
                              <w:szCs w:val="20"/>
                              <w:lang w:val="uk-UA"/>
                            </w:rPr>
                            <w:t>- вибіркові компоненти ОП циклу загальної підготовки;</w:t>
                          </w:r>
                        </w:p>
                      </w:txbxContent>
                    </v:textbox>
                  </v:shape>
                </v:group>
                <v:group id="Group 13" o:spid="_x0000_s1037" style="position:absolute;left:8679;top:10255;width:7609;height:475" coordorigin="8679,10255" coordsize="760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4" o:spid="_x0000_s1038" style="position:absolute;left:8679;top:10283;width:74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" fillcolor="#a4eeb7"/>
                  <v:shape id="Text Box 15" o:spid="_x0000_s1039" type="#_x0000_t202" style="position:absolute;left:9426;top:10255;width:6862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C829AF" w:rsidRPr="00267388" w:rsidRDefault="00C829AF" w:rsidP="00F50F99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267388"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- вибіркові компоненти ОП циклу професійної </w:t>
                          </w: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(фахової) </w:t>
                          </w:r>
                          <w:r w:rsidRPr="00267388">
                            <w:rPr>
                              <w:sz w:val="20"/>
                              <w:szCs w:val="20"/>
                              <w:lang w:val="uk-UA"/>
                            </w:rPr>
                            <w:t>підготовки.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50F99" w:rsidRPr="00CA3379" w:rsidRDefault="00F50F99" w:rsidP="007621F7">
      <w:pPr>
        <w:jc w:val="center"/>
        <w:rPr>
          <w:b/>
          <w:lang w:val="uk-UA"/>
        </w:rPr>
      </w:pPr>
    </w:p>
    <w:p w:rsidR="00F50F99" w:rsidRPr="00CA3379" w:rsidRDefault="00F50F99" w:rsidP="007621F7">
      <w:pPr>
        <w:jc w:val="center"/>
        <w:rPr>
          <w:b/>
          <w:lang w:val="uk-UA"/>
        </w:rPr>
      </w:pPr>
    </w:p>
    <w:p w:rsidR="00FA6158" w:rsidRPr="00CA3379" w:rsidRDefault="00FA6158" w:rsidP="007621F7">
      <w:pPr>
        <w:jc w:val="center"/>
        <w:rPr>
          <w:b/>
          <w:lang w:val="uk-UA"/>
        </w:rPr>
      </w:pPr>
    </w:p>
    <w:p w:rsidR="00060BA4" w:rsidRPr="00CA3379" w:rsidRDefault="00060BA4" w:rsidP="007621F7">
      <w:pPr>
        <w:jc w:val="center"/>
        <w:rPr>
          <w:b/>
          <w:lang w:val="uk-UA"/>
        </w:rPr>
      </w:pPr>
    </w:p>
    <w:p w:rsidR="00A710FB" w:rsidRPr="00CA3379" w:rsidRDefault="00A710FB" w:rsidP="007621F7">
      <w:pPr>
        <w:jc w:val="center"/>
        <w:rPr>
          <w:b/>
          <w:lang w:val="uk-UA"/>
        </w:rPr>
        <w:sectPr w:rsidR="00A710FB" w:rsidRPr="00CA3379" w:rsidSect="00FA6158">
          <w:footerReference w:type="default" r:id="rId10"/>
          <w:pgSz w:w="16838" w:h="11906" w:orient="landscape" w:code="9"/>
          <w:pgMar w:top="851" w:right="1134" w:bottom="1418" w:left="1134" w:header="454" w:footer="454" w:gutter="0"/>
          <w:cols w:space="708"/>
          <w:titlePg/>
          <w:docGrid w:linePitch="360"/>
        </w:sectPr>
      </w:pPr>
    </w:p>
    <w:p w:rsidR="00505315" w:rsidRPr="00CA3379" w:rsidRDefault="00505315" w:rsidP="007621F7">
      <w:pPr>
        <w:jc w:val="center"/>
        <w:rPr>
          <w:b/>
          <w:lang w:val="uk-UA"/>
        </w:rPr>
      </w:pPr>
      <w:r w:rsidRPr="00CA3379">
        <w:rPr>
          <w:b/>
          <w:lang w:val="uk-UA"/>
        </w:rPr>
        <w:lastRenderedPageBreak/>
        <w:t>3.</w:t>
      </w:r>
      <w:r w:rsidR="006C70F2" w:rsidRPr="00CA3379">
        <w:rPr>
          <w:b/>
          <w:lang w:val="uk-UA"/>
        </w:rPr>
        <w:t xml:space="preserve"> </w:t>
      </w:r>
      <w:r w:rsidRPr="00CA3379">
        <w:rPr>
          <w:b/>
          <w:lang w:val="uk-UA"/>
        </w:rPr>
        <w:t>Форма атестації здобувачів вищої освіти</w:t>
      </w:r>
    </w:p>
    <w:p w:rsidR="00505315" w:rsidRPr="00CA3379" w:rsidRDefault="00505315" w:rsidP="00505315">
      <w:pPr>
        <w:rPr>
          <w:lang w:val="uk-UA"/>
        </w:rPr>
      </w:pPr>
    </w:p>
    <w:p w:rsidR="00505315" w:rsidRPr="00CA3379" w:rsidRDefault="00505315" w:rsidP="007621F7">
      <w:pPr>
        <w:ind w:firstLine="709"/>
        <w:jc w:val="both"/>
        <w:rPr>
          <w:lang w:val="uk-UA"/>
        </w:rPr>
      </w:pPr>
      <w:r w:rsidRPr="00CA3379">
        <w:rPr>
          <w:lang w:val="uk-UA"/>
        </w:rPr>
        <w:t xml:space="preserve">Атестація випускників освітньо-професійної програми спеціальності </w:t>
      </w:r>
      <w:r w:rsidR="007621F7" w:rsidRPr="00CA3379">
        <w:rPr>
          <w:lang w:val="uk-UA"/>
        </w:rPr>
        <w:t>144</w:t>
      </w:r>
      <w:r w:rsidR="000D7442" w:rsidRPr="00CA3379">
        <w:rPr>
          <w:lang w:val="uk-UA"/>
        </w:rPr>
        <w:t xml:space="preserve"> </w:t>
      </w:r>
      <w:r w:rsidR="007621F7" w:rsidRPr="00CA3379">
        <w:rPr>
          <w:lang w:val="uk-UA"/>
        </w:rPr>
        <w:t>Теплоенергетика</w:t>
      </w:r>
      <w:r w:rsidRPr="00CA3379">
        <w:rPr>
          <w:lang w:val="uk-UA"/>
        </w:rPr>
        <w:t xml:space="preserve"> проводиться у формі захисту кваліфікаційної магістерської роботи та завершується видачею документу встановленого зразку про присудження їм ступеня магістра з присвоєнням кваліфікації: магістр з </w:t>
      </w:r>
      <w:r w:rsidR="007621F7" w:rsidRPr="00CA3379">
        <w:rPr>
          <w:lang w:val="uk-UA"/>
        </w:rPr>
        <w:t>теплоенергетики</w:t>
      </w:r>
      <w:r w:rsidRPr="00CA3379">
        <w:rPr>
          <w:lang w:val="uk-UA"/>
        </w:rPr>
        <w:t>.</w:t>
      </w:r>
    </w:p>
    <w:p w:rsidR="00505315" w:rsidRPr="00CA3379" w:rsidRDefault="00505315" w:rsidP="007621F7">
      <w:pPr>
        <w:ind w:firstLine="709"/>
        <w:jc w:val="both"/>
        <w:rPr>
          <w:lang w:val="uk-UA"/>
        </w:rPr>
      </w:pPr>
      <w:r w:rsidRPr="00CA3379">
        <w:rPr>
          <w:lang w:val="uk-UA"/>
        </w:rPr>
        <w:t>Атестація здійснюється відкрито і публічно.</w:t>
      </w:r>
    </w:p>
    <w:p w:rsidR="000D7442" w:rsidRPr="00CA3379" w:rsidRDefault="000D7442" w:rsidP="000D7442">
      <w:pPr>
        <w:ind w:firstLine="709"/>
        <w:jc w:val="both"/>
        <w:rPr>
          <w:lang w:val="uk-UA"/>
        </w:rPr>
      </w:pPr>
      <w:r w:rsidRPr="00CA3379">
        <w:rPr>
          <w:lang w:val="uk-UA"/>
        </w:rPr>
        <w:t>Кваліфікаційна робота має передбачати розв’язання складної задачі або проблеми теплоенергетики, що передбачає проведення досліджень та/або здійснення інновацій та характеризується невизначеністю умов і вимог.</w:t>
      </w:r>
    </w:p>
    <w:p w:rsidR="000D7442" w:rsidRPr="00CA3379" w:rsidRDefault="000D7442" w:rsidP="000D7442">
      <w:pPr>
        <w:ind w:firstLine="709"/>
        <w:jc w:val="both"/>
        <w:rPr>
          <w:lang w:val="uk-UA"/>
        </w:rPr>
      </w:pPr>
      <w:r w:rsidRPr="00CA3379">
        <w:rPr>
          <w:lang w:val="uk-UA"/>
        </w:rPr>
        <w:t>Кваліфікаційна робота не повинна містити плагіату, фальсифікації та фабрикації.</w:t>
      </w:r>
    </w:p>
    <w:p w:rsidR="00505315" w:rsidRPr="00CA3379" w:rsidRDefault="00505315" w:rsidP="00505315">
      <w:pPr>
        <w:rPr>
          <w:lang w:val="uk-UA"/>
        </w:rPr>
      </w:pPr>
    </w:p>
    <w:p w:rsidR="000D7442" w:rsidRPr="00CA3379" w:rsidRDefault="000D7442" w:rsidP="00505315">
      <w:pPr>
        <w:rPr>
          <w:b/>
          <w:lang w:val="uk-UA"/>
        </w:rPr>
      </w:pPr>
    </w:p>
    <w:p w:rsidR="00505315" w:rsidRPr="00CA3379" w:rsidRDefault="00505315" w:rsidP="00505315">
      <w:pPr>
        <w:rPr>
          <w:b/>
          <w:bCs/>
          <w:lang w:val="uk-UA"/>
        </w:rPr>
        <w:sectPr w:rsidR="00505315" w:rsidRPr="00CA3379" w:rsidSect="00505315">
          <w:pgSz w:w="11906" w:h="16838" w:code="9"/>
          <w:pgMar w:top="1134" w:right="851" w:bottom="1134" w:left="1418" w:header="454" w:footer="454" w:gutter="0"/>
          <w:cols w:space="708"/>
          <w:titlePg/>
          <w:docGrid w:linePitch="360"/>
        </w:sectPr>
      </w:pPr>
    </w:p>
    <w:p w:rsidR="000D7442" w:rsidRPr="00CA3379" w:rsidRDefault="00FC2972" w:rsidP="00FC2972">
      <w:pPr>
        <w:jc w:val="center"/>
        <w:rPr>
          <w:b/>
          <w:lang w:val="uk-UA"/>
        </w:rPr>
      </w:pPr>
      <w:r w:rsidRPr="00CA3379">
        <w:rPr>
          <w:b/>
          <w:lang w:val="uk-UA"/>
        </w:rPr>
        <w:lastRenderedPageBreak/>
        <w:t xml:space="preserve">4. Матриця відповідності програмних компетентностей </w:t>
      </w:r>
    </w:p>
    <w:p w:rsidR="00FC2972" w:rsidRPr="00CA3379" w:rsidRDefault="00FC2972" w:rsidP="00FC2972">
      <w:pPr>
        <w:jc w:val="center"/>
        <w:rPr>
          <w:b/>
          <w:bCs/>
          <w:lang w:val="uk-UA"/>
        </w:rPr>
      </w:pPr>
      <w:r w:rsidRPr="00CA3379">
        <w:rPr>
          <w:b/>
          <w:lang w:val="uk-UA"/>
        </w:rPr>
        <w:t>компонентам освітньо-професійної</w:t>
      </w:r>
      <w:r w:rsidRPr="00CA3379">
        <w:rPr>
          <w:b/>
          <w:bCs/>
          <w:lang w:val="uk-UA"/>
        </w:rPr>
        <w:t xml:space="preserve"> програми</w:t>
      </w:r>
    </w:p>
    <w:p w:rsidR="003E4DE7" w:rsidRPr="00CA3379" w:rsidRDefault="003E4DE7" w:rsidP="00FC2972">
      <w:pPr>
        <w:jc w:val="center"/>
        <w:rPr>
          <w:b/>
          <w:lang w:val="uk-UA"/>
        </w:rPr>
      </w:pP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628"/>
        <w:gridCol w:w="628"/>
        <w:gridCol w:w="628"/>
        <w:gridCol w:w="629"/>
        <w:gridCol w:w="628"/>
        <w:gridCol w:w="628"/>
        <w:gridCol w:w="629"/>
        <w:gridCol w:w="628"/>
        <w:gridCol w:w="628"/>
        <w:gridCol w:w="628"/>
        <w:gridCol w:w="629"/>
        <w:gridCol w:w="628"/>
        <w:gridCol w:w="628"/>
        <w:gridCol w:w="629"/>
        <w:gridCol w:w="628"/>
        <w:gridCol w:w="628"/>
        <w:gridCol w:w="628"/>
        <w:gridCol w:w="629"/>
        <w:gridCol w:w="628"/>
        <w:gridCol w:w="628"/>
        <w:gridCol w:w="629"/>
      </w:tblGrid>
      <w:tr w:rsidR="000D7442" w:rsidRPr="00CA3379" w:rsidTr="009C71E4">
        <w:trPr>
          <w:cantSplit/>
          <w:trHeight w:val="440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:rsidR="000D7442" w:rsidRPr="00CA3379" w:rsidRDefault="00026AD8" w:rsidP="009C71E4">
            <w:pPr>
              <w:ind w:left="-63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Компе</w:t>
            </w:r>
            <w:r w:rsidR="009C71E4" w:rsidRPr="00CA3379">
              <w:rPr>
                <w:b/>
                <w:sz w:val="22"/>
                <w:szCs w:val="22"/>
                <w:lang w:val="uk-UA"/>
              </w:rPr>
              <w:t>-</w:t>
            </w:r>
            <w:proofErr w:type="spellStart"/>
            <w:r w:rsidRPr="00CA3379">
              <w:rPr>
                <w:b/>
                <w:sz w:val="22"/>
                <w:szCs w:val="22"/>
                <w:lang w:val="uk-UA"/>
              </w:rPr>
              <w:t>тентності</w:t>
            </w:r>
            <w:proofErr w:type="spellEnd"/>
          </w:p>
        </w:tc>
        <w:tc>
          <w:tcPr>
            <w:tcW w:w="1319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6B6F06" w:rsidP="006B6F06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Компоненти освітньо-професійної</w:t>
            </w:r>
            <w:r w:rsidRPr="00CA3379">
              <w:rPr>
                <w:b/>
                <w:bCs/>
                <w:sz w:val="22"/>
                <w:szCs w:val="22"/>
                <w:lang w:val="uk-UA"/>
              </w:rPr>
              <w:t xml:space="preserve"> програми</w:t>
            </w:r>
          </w:p>
        </w:tc>
      </w:tr>
      <w:tr w:rsidR="000D7442" w:rsidRPr="00CA3379" w:rsidTr="00370A23">
        <w:trPr>
          <w:cantSplit/>
          <w:trHeight w:val="1112"/>
          <w:jc w:val="center"/>
        </w:trPr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ОЗ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ОЗ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ОЗ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03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03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04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05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06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07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08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09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01.1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0D7442" w:rsidRPr="00CA3379" w:rsidRDefault="000D7442" w:rsidP="00D424FC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01.2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0D7442" w:rsidRPr="00CA3379" w:rsidRDefault="000D7442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02.1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0D7442" w:rsidRPr="00CA3379" w:rsidRDefault="000D7442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02.2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D7442" w:rsidRPr="00CA3379" w:rsidRDefault="000D7442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03.1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0D7442" w:rsidRPr="00CA3379" w:rsidRDefault="000D7442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03.2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0D7442" w:rsidRPr="00CA3379" w:rsidRDefault="000D7442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04.1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D7442" w:rsidRPr="00CA3379" w:rsidRDefault="000D7442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0D7442" w:rsidRPr="00CA3379" w:rsidRDefault="000D7442" w:rsidP="003E4DE7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04.2</w:t>
            </w: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ЗК1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ЗК2</w:t>
            </w: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ЗК3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ЗК4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ЗК5</w:t>
            </w: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ФК1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ФК2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ФК3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AC0985">
            <w:pPr>
              <w:rPr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AC0985" w:rsidP="00AC0985">
            <w:pPr>
              <w:ind w:left="-108" w:righ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AC0985" w:rsidP="00FB4627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ФК4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ФК5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ФК6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9C71E4">
        <w:trPr>
          <w:trHeight w:val="323"/>
          <w:jc w:val="center"/>
        </w:trPr>
        <w:tc>
          <w:tcPr>
            <w:tcW w:w="117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ФК7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FB4627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</w:tbl>
    <w:p w:rsidR="000D7442" w:rsidRPr="00CA3379" w:rsidRDefault="00FC2972" w:rsidP="00FC2972">
      <w:pPr>
        <w:jc w:val="center"/>
        <w:rPr>
          <w:b/>
          <w:lang w:val="uk-UA"/>
        </w:rPr>
      </w:pPr>
      <w:r w:rsidRPr="00CA3379">
        <w:rPr>
          <w:b/>
          <w:bCs/>
          <w:lang w:val="uk-UA"/>
        </w:rPr>
        <w:br w:type="page"/>
      </w:r>
      <w:r w:rsidRPr="00CA3379">
        <w:rPr>
          <w:b/>
          <w:lang w:val="uk-UA"/>
        </w:rPr>
        <w:lastRenderedPageBreak/>
        <w:t xml:space="preserve">5. Матриця забезпечення програмних результатів навчання </w:t>
      </w:r>
    </w:p>
    <w:p w:rsidR="00FC2972" w:rsidRPr="00CA3379" w:rsidRDefault="00FC2972" w:rsidP="00FC2972">
      <w:pPr>
        <w:jc w:val="center"/>
        <w:rPr>
          <w:b/>
          <w:bCs/>
          <w:lang w:val="uk-UA"/>
        </w:rPr>
      </w:pPr>
      <w:r w:rsidRPr="00CA3379">
        <w:rPr>
          <w:b/>
          <w:lang w:val="uk-UA"/>
        </w:rPr>
        <w:t>відповідними компонентами освітньо-професійної</w:t>
      </w:r>
      <w:r w:rsidRPr="00CA3379">
        <w:rPr>
          <w:b/>
          <w:bCs/>
          <w:lang w:val="uk-UA"/>
        </w:rPr>
        <w:t xml:space="preserve"> програми</w:t>
      </w:r>
    </w:p>
    <w:p w:rsidR="000D7442" w:rsidRPr="00CA3379" w:rsidRDefault="000D7442" w:rsidP="00FC2972">
      <w:pPr>
        <w:jc w:val="center"/>
        <w:rPr>
          <w:b/>
          <w:bCs/>
          <w:lang w:val="uk-UA"/>
        </w:r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6B6F06" w:rsidRPr="00CA3379" w:rsidTr="006B6F06">
        <w:trPr>
          <w:cantSplit/>
          <w:trHeight w:val="298"/>
          <w:jc w:val="center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6B6F06" w:rsidRPr="00CA3379" w:rsidRDefault="006B6F06" w:rsidP="006B6F06">
            <w:pPr>
              <w:ind w:left="-80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CA3379">
              <w:rPr>
                <w:b/>
                <w:sz w:val="20"/>
                <w:szCs w:val="20"/>
                <w:lang w:val="uk-UA"/>
              </w:rPr>
              <w:t>Результати навчання</w:t>
            </w:r>
          </w:p>
        </w:tc>
        <w:tc>
          <w:tcPr>
            <w:tcW w:w="12895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Компоненти освітньо-професійної</w:t>
            </w:r>
            <w:r w:rsidRPr="00CA3379">
              <w:rPr>
                <w:b/>
                <w:bCs/>
                <w:sz w:val="22"/>
                <w:szCs w:val="22"/>
                <w:lang w:val="uk-UA"/>
              </w:rPr>
              <w:t xml:space="preserve"> програми</w:t>
            </w:r>
          </w:p>
        </w:tc>
      </w:tr>
      <w:tr w:rsidR="006B6F06" w:rsidRPr="00CA3379" w:rsidTr="006B6F06">
        <w:trPr>
          <w:cantSplit/>
          <w:trHeight w:val="567"/>
          <w:jc w:val="center"/>
        </w:trPr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ОЗ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ОЗ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ОЗ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03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03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04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05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06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08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09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ОФ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01.1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01.2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02.1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02.2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03.1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03.2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04.1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ВФ</w:t>
            </w:r>
          </w:p>
          <w:p w:rsidR="006B6F06" w:rsidRPr="00CA3379" w:rsidRDefault="006B6F06" w:rsidP="003F792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04.2</w:t>
            </w: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2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5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3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B76411" w:rsidRPr="00CA3379" w:rsidRDefault="006323E9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4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5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5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5" w:type="dxa"/>
            <w:vAlign w:val="center"/>
          </w:tcPr>
          <w:p w:rsidR="00B76411" w:rsidRPr="00CA3379" w:rsidRDefault="006323E9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6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5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7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8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6323E9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9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10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11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nil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12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13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6323E9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6323E9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14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6323E9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15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16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6323E9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17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18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AC0985" w:rsidP="003F792F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AC0985" w:rsidP="003F79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19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6323E9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20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21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22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B76411" w:rsidRPr="00CA3379" w:rsidTr="006B6F06">
        <w:trPr>
          <w:trHeight w:val="323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379">
              <w:rPr>
                <w:b/>
                <w:sz w:val="22"/>
                <w:szCs w:val="22"/>
                <w:lang w:val="uk-UA"/>
              </w:rPr>
              <w:t>ПРН 23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BA082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b/>
                <w:lang w:val="uk-UA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B76411" w:rsidP="003F792F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411" w:rsidRPr="00CA3379" w:rsidRDefault="006323E9" w:rsidP="003F792F">
            <w:pPr>
              <w:ind w:left="-108" w:right="-108"/>
              <w:jc w:val="center"/>
              <w:rPr>
                <w:b/>
                <w:lang w:val="uk-UA"/>
              </w:rPr>
            </w:pPr>
            <w:r w:rsidRPr="00CA3379">
              <w:rPr>
                <w:lang w:val="uk-UA"/>
              </w:rPr>
              <w:t>+</w:t>
            </w:r>
          </w:p>
        </w:tc>
      </w:tr>
    </w:tbl>
    <w:p w:rsidR="00653A0E" w:rsidRPr="00CA3379" w:rsidRDefault="00653A0E" w:rsidP="00BE121F">
      <w:pPr>
        <w:rPr>
          <w:lang w:val="uk-UA"/>
        </w:rPr>
        <w:sectPr w:rsidR="00653A0E" w:rsidRPr="00CA3379" w:rsidSect="007610C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7C1DA8" w:rsidRPr="00CA3379" w:rsidRDefault="007C1DA8" w:rsidP="007C1DA8">
      <w:pPr>
        <w:jc w:val="center"/>
        <w:rPr>
          <w:b/>
          <w:bCs/>
          <w:lang w:val="uk-UA"/>
        </w:rPr>
      </w:pPr>
      <w:r w:rsidRPr="00CA3379">
        <w:rPr>
          <w:b/>
          <w:bCs/>
          <w:lang w:val="uk-UA"/>
        </w:rPr>
        <w:lastRenderedPageBreak/>
        <w:t xml:space="preserve">6. Перелік нормативних документів, </w:t>
      </w:r>
    </w:p>
    <w:p w:rsidR="007C1DA8" w:rsidRPr="00CA3379" w:rsidRDefault="007C1DA8" w:rsidP="007C1DA8">
      <w:pPr>
        <w:jc w:val="center"/>
        <w:rPr>
          <w:b/>
          <w:lang w:val="uk-UA"/>
        </w:rPr>
      </w:pPr>
      <w:r w:rsidRPr="00CA3379">
        <w:rPr>
          <w:b/>
          <w:bCs/>
          <w:lang w:val="uk-UA"/>
        </w:rPr>
        <w:t xml:space="preserve">на яких базується </w:t>
      </w:r>
      <w:r w:rsidRPr="00CA3379">
        <w:rPr>
          <w:b/>
          <w:lang w:val="uk-UA"/>
        </w:rPr>
        <w:t>освітньо-професійна</w:t>
      </w:r>
      <w:r w:rsidRPr="00CA3379">
        <w:rPr>
          <w:b/>
          <w:bCs/>
          <w:lang w:val="uk-UA"/>
        </w:rPr>
        <w:t xml:space="preserve"> програма</w:t>
      </w:r>
    </w:p>
    <w:p w:rsidR="007C1DA8" w:rsidRPr="00CA3379" w:rsidRDefault="007C1DA8" w:rsidP="007C1DA8">
      <w:pPr>
        <w:rPr>
          <w:lang w:val="uk-UA"/>
        </w:rPr>
      </w:pPr>
    </w:p>
    <w:p w:rsidR="007C1DA8" w:rsidRPr="00CA3379" w:rsidRDefault="007C1DA8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>Освітня програма розроблена на основі таких нормативних документів:</w:t>
      </w:r>
    </w:p>
    <w:p w:rsidR="00CA3379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 xml:space="preserve">1. Закон України “Про освіту” [Електронний ресурс]. – Режим доступу: </w:t>
      </w:r>
      <w:hyperlink r:id="rId11" w:anchor="Text" w:history="1">
        <w:r w:rsidRPr="00CA3379">
          <w:rPr>
            <w:rStyle w:val="a7"/>
            <w:lang w:val="uk-UA"/>
          </w:rPr>
          <w:t>https://zakon.rada.gov.ua/laws/show/2145-19#Text</w:t>
        </w:r>
      </w:hyperlink>
      <w:r w:rsidRPr="00CA3379">
        <w:rPr>
          <w:lang w:val="uk-UA"/>
        </w:rPr>
        <w:t xml:space="preserve">. </w:t>
      </w:r>
    </w:p>
    <w:p w:rsidR="00CA3379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 xml:space="preserve">2. Закон “Про вищу освіту” [Електронний ресурс]. – Режим доступу: </w:t>
      </w:r>
      <w:hyperlink r:id="rId12" w:anchor="Text" w:history="1">
        <w:r w:rsidRPr="00CA3379">
          <w:rPr>
            <w:rStyle w:val="a7"/>
            <w:lang w:val="uk-UA"/>
          </w:rPr>
          <w:t>https://zakon.rada.gov.ua/laws/show/1556-18#Text</w:t>
        </w:r>
      </w:hyperlink>
      <w:r w:rsidRPr="00CA3379">
        <w:rPr>
          <w:lang w:val="uk-UA"/>
        </w:rPr>
        <w:t>.</w:t>
      </w:r>
    </w:p>
    <w:p w:rsidR="007C1DA8" w:rsidRPr="00CA3379" w:rsidRDefault="007C1DA8" w:rsidP="00370C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00"/>
        </w:tabs>
        <w:spacing w:after="120"/>
        <w:ind w:firstLine="709"/>
        <w:rPr>
          <w:lang w:val="uk-UA"/>
        </w:rPr>
      </w:pPr>
      <w:r w:rsidRPr="00CA3379">
        <w:rPr>
          <w:lang w:val="uk-UA"/>
        </w:rPr>
        <w:t xml:space="preserve">3. Стандарт вищої освіти </w:t>
      </w:r>
      <w:r w:rsidR="0017475B" w:rsidRPr="00CA3379">
        <w:rPr>
          <w:lang w:val="uk-UA"/>
        </w:rPr>
        <w:t>другого</w:t>
      </w:r>
      <w:r w:rsidRPr="00CA3379">
        <w:rPr>
          <w:lang w:val="uk-UA"/>
        </w:rPr>
        <w:t xml:space="preserve"> (</w:t>
      </w:r>
      <w:r w:rsidR="0017475B" w:rsidRPr="00CA3379">
        <w:rPr>
          <w:lang w:val="uk-UA"/>
        </w:rPr>
        <w:t>магістерського</w:t>
      </w:r>
      <w:r w:rsidRPr="00CA3379">
        <w:rPr>
          <w:lang w:val="uk-UA"/>
        </w:rPr>
        <w:t xml:space="preserve">) рівня вищої освіти галузі знань 14 Електрична інженерія спеціальності 144 «Теплоенергетика» (затверджений і введений в дію </w:t>
      </w:r>
      <w:r w:rsidR="0017475B" w:rsidRPr="00CA3379">
        <w:rPr>
          <w:lang w:val="uk-UA" w:eastAsia="en-US"/>
        </w:rPr>
        <w:t>наказом МОН України від 22.10.2020 р. № 1292</w:t>
      </w:r>
      <w:r w:rsidRPr="00CA3379">
        <w:rPr>
          <w:lang w:val="uk-UA"/>
        </w:rPr>
        <w:t>).</w:t>
      </w:r>
    </w:p>
    <w:p w:rsidR="00CA3379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 xml:space="preserve">4. Рівні Національної рамки кваліфікацій [Електронний ресурс]. – Режим доступу: </w:t>
      </w:r>
      <w:hyperlink r:id="rId13" w:history="1">
        <w:r w:rsidRPr="00CA3379">
          <w:rPr>
            <w:rStyle w:val="a7"/>
            <w:lang w:val="uk-UA"/>
          </w:rPr>
          <w:t>https://mon.gov.ua/ua/osvita/nacionalna-ramka-kvalifikacij/rivninacionalnoyi-ramki-kvalifikacij</w:t>
        </w:r>
      </w:hyperlink>
      <w:r w:rsidRPr="00CA3379">
        <w:rPr>
          <w:lang w:val="uk-UA"/>
        </w:rPr>
        <w:t>.</w:t>
      </w:r>
    </w:p>
    <w:p w:rsidR="00CA3379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 xml:space="preserve">5. Національний класифікатор України: «Класифікація видів економічної діяльності» ДК 009:2010 [Електронний ресурс]. - Режим доступу: </w:t>
      </w:r>
      <w:hyperlink r:id="rId14" w:history="1">
        <w:r w:rsidRPr="00CA3379">
          <w:rPr>
            <w:rStyle w:val="a7"/>
            <w:lang w:val="uk-UA"/>
          </w:rPr>
          <w:t>http://www.ukrstat.gov.ua/</w:t>
        </w:r>
      </w:hyperlink>
      <w:r w:rsidRPr="00CA3379">
        <w:rPr>
          <w:lang w:val="uk-UA"/>
        </w:rPr>
        <w:t>.</w:t>
      </w:r>
    </w:p>
    <w:p w:rsidR="00CA3379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 xml:space="preserve">6. Національний класифікатор України: «Класифікатор професій» ДК 003:2010 [Електронний ресурс]. - Режим доступу: </w:t>
      </w:r>
      <w:hyperlink r:id="rId15" w:history="1">
        <w:r w:rsidRPr="00CA3379">
          <w:rPr>
            <w:rStyle w:val="a7"/>
            <w:lang w:val="uk-UA"/>
          </w:rPr>
          <w:t>http://www.ukrstat.gov.ua/</w:t>
        </w:r>
      </w:hyperlink>
      <w:r w:rsidRPr="00CA3379">
        <w:rPr>
          <w:lang w:val="uk-UA"/>
        </w:rPr>
        <w:t xml:space="preserve">. </w:t>
      </w:r>
    </w:p>
    <w:p w:rsidR="00CA3379" w:rsidRPr="00CA3379" w:rsidRDefault="00CA3379" w:rsidP="00370C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00"/>
        </w:tabs>
        <w:spacing w:after="120"/>
        <w:ind w:firstLine="709"/>
        <w:rPr>
          <w:color w:val="000000"/>
          <w:lang w:val="uk-UA"/>
        </w:rPr>
      </w:pPr>
      <w:r w:rsidRPr="00CA3379">
        <w:rPr>
          <w:color w:val="000000"/>
          <w:lang w:val="uk-UA"/>
        </w:rPr>
        <w:t xml:space="preserve">7. </w:t>
      </w:r>
      <w:r w:rsidRPr="00CA3379">
        <w:rPr>
          <w:lang w:val="uk-UA"/>
        </w:rPr>
        <w:t>Ліцензійні умови провадження освітньої діяльності. Постанова КМУ від 30 грудня 2015 № 1187 (в редакції постанови КМУ від 24 березня 2021 р. № 365).</w:t>
      </w:r>
    </w:p>
    <w:p w:rsidR="00CA3379" w:rsidRDefault="00CA3379" w:rsidP="00370C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00"/>
        </w:tabs>
        <w:spacing w:after="120"/>
        <w:ind w:firstLine="709"/>
        <w:rPr>
          <w:lang w:val="uk-UA"/>
        </w:rPr>
      </w:pPr>
      <w:r w:rsidRPr="00CA3379">
        <w:rPr>
          <w:color w:val="000000"/>
          <w:lang w:val="uk-UA"/>
        </w:rPr>
        <w:t xml:space="preserve">8. </w:t>
      </w:r>
      <w:r w:rsidR="00722489" w:rsidRPr="00722489">
        <w:rPr>
          <w:color w:val="000000"/>
          <w:lang w:val="uk-UA"/>
        </w:rPr>
        <w:t>Положення про порядок реалізації права на академічну мобільність учасників  освітнього процесу українського державного університету науки і технологій</w:t>
      </w:r>
      <w:r w:rsidR="00722489">
        <w:rPr>
          <w:color w:val="000000"/>
          <w:lang w:val="uk-UA"/>
        </w:rPr>
        <w:t xml:space="preserve"> </w:t>
      </w:r>
      <w:r w:rsidR="00722489" w:rsidRPr="00CA3379">
        <w:rPr>
          <w:lang w:val="uk-UA"/>
        </w:rPr>
        <w:t>[Електронний ресурс]. – Режим доступу</w:t>
      </w:r>
      <w:r w:rsidR="00722489">
        <w:rPr>
          <w:lang w:val="uk-UA"/>
        </w:rPr>
        <w:t xml:space="preserve">: </w:t>
      </w:r>
      <w:hyperlink r:id="rId16" w:history="1">
        <w:r w:rsidR="00722489" w:rsidRPr="008B4BCE">
          <w:rPr>
            <w:rStyle w:val="a7"/>
            <w:lang w:val="uk-UA"/>
          </w:rPr>
          <w:t>https://nmetau.edu.ua/file/polozh._pro_mobilnist_udunt.pdf</w:t>
        </w:r>
      </w:hyperlink>
    </w:p>
    <w:p w:rsidR="00CA3379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>9. Методичні рекомендації щодо розроблення стандартів вищої освіти. Наказ МОНУ від 01.06.2017 № 600 (у редакції наказу МОНУ від 30.04.2020 № 584).</w:t>
      </w:r>
    </w:p>
    <w:p w:rsidR="00CA3379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 xml:space="preserve">10. Положення про організацію освітнього процесу в Українському державному університеті науки і технологій [Електронний ресурс]. – Режим доступу: https:// diit.edu.ua/upload/files/shares/9_Documents/learning_organization/polozhennya_oop.pdf. </w:t>
      </w:r>
    </w:p>
    <w:p w:rsidR="00CA3379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>11. Лист МОНУ від 05.06.2018 № 1/9-377 «Щодо надання роз’яснень стосовно освітніх програм».</w:t>
      </w:r>
    </w:p>
    <w:p w:rsidR="007C1DA8" w:rsidRPr="00CA3379" w:rsidRDefault="00CA3379" w:rsidP="00370C0E">
      <w:pPr>
        <w:spacing w:after="120"/>
        <w:ind w:firstLine="709"/>
        <w:rPr>
          <w:lang w:val="uk-UA"/>
        </w:rPr>
      </w:pPr>
      <w:r w:rsidRPr="00CA3379">
        <w:rPr>
          <w:lang w:val="uk-UA"/>
        </w:rPr>
        <w:t>12. Лист МОНУ від 28.04.2017 № 1/9-239 «Зразок освітньо-професійної програми для першого та другого рівнів вищої освіти».</w:t>
      </w:r>
    </w:p>
    <w:p w:rsidR="007C1DA8" w:rsidRPr="00CA3379" w:rsidRDefault="007C1DA8" w:rsidP="007C1DA8">
      <w:pPr>
        <w:ind w:firstLine="709"/>
        <w:rPr>
          <w:lang w:val="uk-UA"/>
        </w:rPr>
      </w:pPr>
    </w:p>
    <w:p w:rsidR="007C1DA8" w:rsidRPr="00CA3379" w:rsidRDefault="007C1DA8" w:rsidP="007C1DA8">
      <w:pPr>
        <w:ind w:firstLine="709"/>
        <w:rPr>
          <w:lang w:val="uk-UA"/>
        </w:rPr>
      </w:pPr>
    </w:p>
    <w:p w:rsidR="007C1DA8" w:rsidRPr="00CA3379" w:rsidRDefault="007C1DA8" w:rsidP="007C1DA8">
      <w:pPr>
        <w:ind w:firstLine="709"/>
        <w:rPr>
          <w:lang w:val="uk-UA"/>
        </w:rPr>
      </w:pPr>
    </w:p>
    <w:p w:rsidR="007C1DA8" w:rsidRPr="00CA3379" w:rsidRDefault="007C1DA8" w:rsidP="007C1DA8">
      <w:pPr>
        <w:ind w:firstLine="709"/>
        <w:rPr>
          <w:lang w:val="uk-UA"/>
        </w:rPr>
      </w:pPr>
    </w:p>
    <w:p w:rsidR="007C1DA8" w:rsidRPr="00CA3379" w:rsidRDefault="007C1DA8" w:rsidP="007C1DA8">
      <w:pPr>
        <w:ind w:firstLine="709"/>
        <w:rPr>
          <w:lang w:val="uk-UA"/>
        </w:rPr>
      </w:pPr>
      <w:r w:rsidRPr="00CA3379">
        <w:rPr>
          <w:lang w:val="uk-UA"/>
        </w:rPr>
        <w:t>Гарант освітньої програми,</w:t>
      </w:r>
    </w:p>
    <w:p w:rsidR="007C1DA8" w:rsidRPr="00CA3379" w:rsidRDefault="00CE78A8" w:rsidP="007C1DA8">
      <w:pPr>
        <w:ind w:firstLine="709"/>
        <w:rPr>
          <w:lang w:val="uk-UA"/>
        </w:rPr>
      </w:pPr>
      <w:proofErr w:type="spellStart"/>
      <w:r w:rsidRPr="00CA3379">
        <w:rPr>
          <w:lang w:val="uk-UA"/>
        </w:rPr>
        <w:t>к</w:t>
      </w:r>
      <w:r w:rsidR="007C1DA8" w:rsidRPr="00CA3379">
        <w:rPr>
          <w:lang w:val="uk-UA"/>
        </w:rPr>
        <w:t>.т.н</w:t>
      </w:r>
      <w:proofErr w:type="spellEnd"/>
      <w:r w:rsidR="007C1DA8" w:rsidRPr="00CA3379">
        <w:rPr>
          <w:lang w:val="uk-UA"/>
        </w:rPr>
        <w:t xml:space="preserve">., </w:t>
      </w:r>
      <w:r w:rsidRPr="00CA3379">
        <w:rPr>
          <w:lang w:val="uk-UA"/>
        </w:rPr>
        <w:t>доцент</w:t>
      </w:r>
      <w:r w:rsidR="007C1DA8" w:rsidRPr="00CA3379">
        <w:rPr>
          <w:lang w:val="uk-UA"/>
        </w:rPr>
        <w:tab/>
      </w:r>
      <w:r w:rsidR="007C1DA8" w:rsidRPr="00CA3379">
        <w:rPr>
          <w:lang w:val="uk-UA"/>
        </w:rPr>
        <w:tab/>
      </w:r>
      <w:r w:rsidR="007C1DA8" w:rsidRPr="00CA3379">
        <w:rPr>
          <w:lang w:val="uk-UA"/>
        </w:rPr>
        <w:tab/>
      </w:r>
      <w:r w:rsidR="007C1DA8" w:rsidRPr="00CA3379">
        <w:rPr>
          <w:lang w:val="uk-UA"/>
        </w:rPr>
        <w:tab/>
      </w:r>
      <w:r w:rsidR="007C1DA8" w:rsidRPr="00CA3379">
        <w:rPr>
          <w:lang w:val="uk-UA"/>
        </w:rPr>
        <w:tab/>
      </w:r>
      <w:r w:rsidRPr="00CA3379">
        <w:rPr>
          <w:lang w:val="uk-UA"/>
        </w:rPr>
        <w:tab/>
      </w:r>
      <w:r w:rsidR="007C1DA8" w:rsidRPr="00CA3379">
        <w:rPr>
          <w:lang w:val="uk-UA"/>
        </w:rPr>
        <w:tab/>
      </w:r>
      <w:r w:rsidR="007C1DA8" w:rsidRPr="00CA3379">
        <w:rPr>
          <w:lang w:val="uk-UA"/>
        </w:rPr>
        <w:tab/>
      </w:r>
      <w:r w:rsidRPr="00CA3379">
        <w:rPr>
          <w:lang w:val="uk-UA"/>
        </w:rPr>
        <w:t>Юлія ШИШКО</w:t>
      </w:r>
    </w:p>
    <w:p w:rsidR="00093147" w:rsidRPr="00CA3379" w:rsidRDefault="00093147" w:rsidP="007C1DA8">
      <w:pPr>
        <w:tabs>
          <w:tab w:val="left" w:pos="5297"/>
        </w:tabs>
        <w:jc w:val="center"/>
        <w:rPr>
          <w:lang w:val="uk-UA"/>
        </w:rPr>
      </w:pPr>
    </w:p>
    <w:sectPr w:rsidR="00093147" w:rsidRPr="00CA3379" w:rsidSect="00BE12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B2" w:rsidRDefault="008551B2">
      <w:r>
        <w:separator/>
      </w:r>
    </w:p>
  </w:endnote>
  <w:endnote w:type="continuationSeparator" w:id="0">
    <w:p w:rsidR="008551B2" w:rsidRDefault="008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AF" w:rsidRDefault="00C829AF" w:rsidP="00453944">
    <w:pPr>
      <w:pStyle w:val="ab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829AF" w:rsidRDefault="00C829AF" w:rsidP="0045394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AF" w:rsidRPr="00CC12A8" w:rsidRDefault="00C829AF" w:rsidP="00CC12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B2" w:rsidRDefault="008551B2">
      <w:r>
        <w:separator/>
      </w:r>
    </w:p>
  </w:footnote>
  <w:footnote w:type="continuationSeparator" w:id="0">
    <w:p w:rsidR="008551B2" w:rsidRDefault="0085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534E5"/>
    <w:multiLevelType w:val="hybridMultilevel"/>
    <w:tmpl w:val="C93ED554"/>
    <w:lvl w:ilvl="0" w:tplc="6736D8D6">
      <w:start w:val="121"/>
      <w:numFmt w:val="decimal"/>
      <w:lvlText w:val="РН%1."/>
      <w:lvlJc w:val="left"/>
      <w:pPr>
        <w:ind w:left="234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86B02"/>
    <w:multiLevelType w:val="multilevel"/>
    <w:tmpl w:val="88908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6847A7"/>
    <w:multiLevelType w:val="multilevel"/>
    <w:tmpl w:val="2B6C4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8CD4C5E"/>
    <w:multiLevelType w:val="hybridMultilevel"/>
    <w:tmpl w:val="DE7A8B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D5772E"/>
    <w:multiLevelType w:val="hybridMultilevel"/>
    <w:tmpl w:val="D71E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878E0"/>
    <w:multiLevelType w:val="multilevel"/>
    <w:tmpl w:val="1F00A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CD4647F"/>
    <w:multiLevelType w:val="hybridMultilevel"/>
    <w:tmpl w:val="0C743414"/>
    <w:lvl w:ilvl="0" w:tplc="521EA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E765D"/>
    <w:multiLevelType w:val="hybridMultilevel"/>
    <w:tmpl w:val="4492E154"/>
    <w:lvl w:ilvl="0" w:tplc="A0F698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D1381"/>
    <w:multiLevelType w:val="hybridMultilevel"/>
    <w:tmpl w:val="D71E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E1022"/>
    <w:multiLevelType w:val="hybridMultilevel"/>
    <w:tmpl w:val="56C6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60635EC">
      <w:start w:val="1"/>
      <w:numFmt w:val="decimal"/>
      <w:lvlText w:val="%2."/>
      <w:lvlJc w:val="left"/>
      <w:pPr>
        <w:ind w:left="207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F97595"/>
    <w:multiLevelType w:val="hybridMultilevel"/>
    <w:tmpl w:val="B1687FB4"/>
    <w:lvl w:ilvl="0" w:tplc="9E4AF2E8">
      <w:start w:val="1"/>
      <w:numFmt w:val="decimal"/>
      <w:lvlText w:val="РН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996270"/>
    <w:multiLevelType w:val="hybridMultilevel"/>
    <w:tmpl w:val="4010FD02"/>
    <w:lvl w:ilvl="0" w:tplc="FB2EB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563E"/>
    <w:multiLevelType w:val="hybridMultilevel"/>
    <w:tmpl w:val="CB16ABE8"/>
    <w:lvl w:ilvl="0" w:tplc="508C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26269A"/>
    <w:multiLevelType w:val="hybridMultilevel"/>
    <w:tmpl w:val="2FE262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C77850"/>
    <w:multiLevelType w:val="hybridMultilevel"/>
    <w:tmpl w:val="3604C098"/>
    <w:lvl w:ilvl="0" w:tplc="9BB892D4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A4D167F"/>
    <w:multiLevelType w:val="hybridMultilevel"/>
    <w:tmpl w:val="674E78A2"/>
    <w:lvl w:ilvl="0" w:tplc="0DB4EDF0">
      <w:start w:val="1"/>
      <w:numFmt w:val="bullet"/>
      <w:lvlText w:val="-"/>
      <w:lvlJc w:val="left"/>
      <w:pPr>
        <w:ind w:left="157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2B2C04C7"/>
    <w:multiLevelType w:val="hybridMultilevel"/>
    <w:tmpl w:val="DFC2A050"/>
    <w:lvl w:ilvl="0" w:tplc="A1FCB5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5604A"/>
    <w:multiLevelType w:val="multilevel"/>
    <w:tmpl w:val="835AB282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8E75AE"/>
    <w:multiLevelType w:val="multilevel"/>
    <w:tmpl w:val="E54C52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E2B49AB"/>
    <w:multiLevelType w:val="multilevel"/>
    <w:tmpl w:val="EA7C4FAA"/>
    <w:lvl w:ilvl="0">
      <w:start w:val="1"/>
      <w:numFmt w:val="upperLetter"/>
      <w:lvlText w:val="%1."/>
      <w:lvlJc w:val="left"/>
      <w:rPr>
        <w:rFonts w:ascii="Times New Roman" w:eastAsia="Times New Roman" w:hAnsi="Times New Roman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3194DEA"/>
    <w:multiLevelType w:val="hybridMultilevel"/>
    <w:tmpl w:val="C5003CC2"/>
    <w:lvl w:ilvl="0" w:tplc="22C8D61C">
      <w:start w:val="58"/>
      <w:numFmt w:val="decimal"/>
      <w:lvlText w:val="РН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46BFF"/>
    <w:multiLevelType w:val="hybridMultilevel"/>
    <w:tmpl w:val="E716EE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9C5D03"/>
    <w:multiLevelType w:val="hybridMultilevel"/>
    <w:tmpl w:val="3CAE4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D36EF5"/>
    <w:multiLevelType w:val="singleLevel"/>
    <w:tmpl w:val="ECA869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464D88"/>
    <w:multiLevelType w:val="multilevel"/>
    <w:tmpl w:val="A3BA9324"/>
    <w:lvl w:ilvl="0">
      <w:start w:val="1"/>
      <w:numFmt w:val="decimal"/>
      <w:lvlText w:val="ЗК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96687F"/>
    <w:multiLevelType w:val="multilevel"/>
    <w:tmpl w:val="2A7E73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38C67AE"/>
    <w:multiLevelType w:val="hybridMultilevel"/>
    <w:tmpl w:val="ABE862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44B33B"/>
    <w:multiLevelType w:val="singleLevel"/>
    <w:tmpl w:val="8DC681D8"/>
    <w:lvl w:ilvl="0">
      <w:start w:val="1"/>
      <w:numFmt w:val="decimal"/>
      <w:lvlText w:val="ФКН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</w:abstractNum>
  <w:abstractNum w:abstractNumId="29" w15:restartNumberingAfterBreak="0">
    <w:nsid w:val="5AE54B4A"/>
    <w:multiLevelType w:val="hybridMultilevel"/>
    <w:tmpl w:val="4B0443D4"/>
    <w:lvl w:ilvl="0" w:tplc="048CD9F0">
      <w:start w:val="1"/>
      <w:numFmt w:val="bullet"/>
      <w:lvlText w:val="-"/>
      <w:lvlJc w:val="left"/>
      <w:pPr>
        <w:tabs>
          <w:tab w:val="num" w:pos="567"/>
        </w:tabs>
        <w:ind w:firstLine="340"/>
      </w:pPr>
      <w:rPr>
        <w:rFonts w:ascii="Times New Roman" w:hAnsi="Times New Roman" w:hint="default"/>
        <w:sz w:val="28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C12C8"/>
    <w:multiLevelType w:val="multilevel"/>
    <w:tmpl w:val="6420B4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F911071"/>
    <w:multiLevelType w:val="hybridMultilevel"/>
    <w:tmpl w:val="663689A6"/>
    <w:lvl w:ilvl="0" w:tplc="0E0C4646">
      <w:start w:val="1"/>
      <w:numFmt w:val="decimal"/>
      <w:lvlText w:val="ФКД%1."/>
      <w:lvlJc w:val="left"/>
      <w:pPr>
        <w:tabs>
          <w:tab w:val="num" w:pos="441"/>
        </w:tabs>
        <w:ind w:left="441" w:hanging="42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2" w15:restartNumberingAfterBreak="0">
    <w:nsid w:val="67032C48"/>
    <w:multiLevelType w:val="hybridMultilevel"/>
    <w:tmpl w:val="398AC9E4"/>
    <w:lvl w:ilvl="0" w:tplc="FFFFFFFF">
      <w:start w:val="7"/>
      <w:numFmt w:val="bullet"/>
      <w:pStyle w:val="2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pStyle w:val="20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422A1E"/>
    <w:multiLevelType w:val="multilevel"/>
    <w:tmpl w:val="4260C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B5E5199"/>
    <w:multiLevelType w:val="hybridMultilevel"/>
    <w:tmpl w:val="4FF86842"/>
    <w:lvl w:ilvl="0" w:tplc="38D47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901BA"/>
    <w:multiLevelType w:val="hybridMultilevel"/>
    <w:tmpl w:val="F8FC8A3C"/>
    <w:lvl w:ilvl="0" w:tplc="9FF622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8145F"/>
    <w:multiLevelType w:val="hybridMultilevel"/>
    <w:tmpl w:val="80C48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730A31"/>
    <w:multiLevelType w:val="multilevel"/>
    <w:tmpl w:val="6B261E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29D3BD7"/>
    <w:multiLevelType w:val="multilevel"/>
    <w:tmpl w:val="C76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B507B"/>
    <w:multiLevelType w:val="multilevel"/>
    <w:tmpl w:val="895E47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9F91939"/>
    <w:multiLevelType w:val="multilevel"/>
    <w:tmpl w:val="A7642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C5405C3"/>
    <w:multiLevelType w:val="hybridMultilevel"/>
    <w:tmpl w:val="601EF6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D54435"/>
    <w:multiLevelType w:val="hybridMultilevel"/>
    <w:tmpl w:val="B8425232"/>
    <w:lvl w:ilvl="0" w:tplc="FFFFFFFF">
      <w:start w:val="1"/>
      <w:numFmt w:val="decimal"/>
      <w:lvlText w:val="ФК%1."/>
      <w:lvlJc w:val="left"/>
      <w:pPr>
        <w:tabs>
          <w:tab w:val="num" w:pos="441"/>
        </w:tabs>
        <w:ind w:left="441" w:hanging="4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3"/>
  </w:num>
  <w:num w:numId="4">
    <w:abstractNumId w:val="26"/>
  </w:num>
  <w:num w:numId="5">
    <w:abstractNumId w:val="37"/>
  </w:num>
  <w:num w:numId="6">
    <w:abstractNumId w:val="30"/>
  </w:num>
  <w:num w:numId="7">
    <w:abstractNumId w:val="6"/>
  </w:num>
  <w:num w:numId="8">
    <w:abstractNumId w:val="33"/>
  </w:num>
  <w:num w:numId="9">
    <w:abstractNumId w:val="39"/>
  </w:num>
  <w:num w:numId="10">
    <w:abstractNumId w:val="20"/>
  </w:num>
  <w:num w:numId="11">
    <w:abstractNumId w:val="15"/>
  </w:num>
  <w:num w:numId="12">
    <w:abstractNumId w:val="7"/>
  </w:num>
  <w:num w:numId="13">
    <w:abstractNumId w:val="25"/>
  </w:num>
  <w:num w:numId="14">
    <w:abstractNumId w:val="28"/>
  </w:num>
  <w:num w:numId="15">
    <w:abstractNumId w:val="31"/>
  </w:num>
  <w:num w:numId="16">
    <w:abstractNumId w:val="2"/>
  </w:num>
  <w:num w:numId="17">
    <w:abstractNumId w:val="12"/>
  </w:num>
  <w:num w:numId="18">
    <w:abstractNumId w:val="16"/>
  </w:num>
  <w:num w:numId="19">
    <w:abstractNumId w:val="10"/>
  </w:num>
  <w:num w:numId="20">
    <w:abstractNumId w:val="0"/>
  </w:num>
  <w:num w:numId="21">
    <w:abstractNumId w:val="34"/>
  </w:num>
  <w:num w:numId="22">
    <w:abstractNumId w:val="11"/>
  </w:num>
  <w:num w:numId="23">
    <w:abstractNumId w:val="1"/>
  </w:num>
  <w:num w:numId="24">
    <w:abstractNumId w:val="21"/>
  </w:num>
  <w:num w:numId="25">
    <w:abstractNumId w:val="22"/>
  </w:num>
  <w:num w:numId="26">
    <w:abstractNumId w:val="41"/>
  </w:num>
  <w:num w:numId="27">
    <w:abstractNumId w:val="4"/>
  </w:num>
  <w:num w:numId="28">
    <w:abstractNumId w:val="14"/>
  </w:num>
  <w:num w:numId="29">
    <w:abstractNumId w:val="27"/>
  </w:num>
  <w:num w:numId="30">
    <w:abstractNumId w:val="9"/>
  </w:num>
  <w:num w:numId="31">
    <w:abstractNumId w:val="13"/>
  </w:num>
  <w:num w:numId="32">
    <w:abstractNumId w:val="29"/>
  </w:num>
  <w:num w:numId="33">
    <w:abstractNumId w:val="5"/>
  </w:num>
  <w:num w:numId="34">
    <w:abstractNumId w:val="23"/>
  </w:num>
  <w:num w:numId="35">
    <w:abstractNumId w:val="38"/>
  </w:num>
  <w:num w:numId="36">
    <w:abstractNumId w:val="42"/>
  </w:num>
  <w:num w:numId="37">
    <w:abstractNumId w:val="32"/>
  </w:num>
  <w:num w:numId="38">
    <w:abstractNumId w:val="24"/>
  </w:num>
  <w:num w:numId="39">
    <w:abstractNumId w:val="18"/>
  </w:num>
  <w:num w:numId="40">
    <w:abstractNumId w:val="36"/>
  </w:num>
  <w:num w:numId="41">
    <w:abstractNumId w:val="8"/>
  </w:num>
  <w:num w:numId="42">
    <w:abstractNumId w:val="1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2"/>
  <w:characterSpacingControl w:val="doNotCompress"/>
  <w:hdrShapeDefaults>
    <o:shapedefaults v:ext="edit" spidmax="2049">
      <o:colormru v:ext="edit" colors="#eeece1,#a4ee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F"/>
    <w:rsid w:val="00001511"/>
    <w:rsid w:val="000033A7"/>
    <w:rsid w:val="0001746F"/>
    <w:rsid w:val="00017821"/>
    <w:rsid w:val="00017A48"/>
    <w:rsid w:val="0002619D"/>
    <w:rsid w:val="00026AD8"/>
    <w:rsid w:val="00033BBE"/>
    <w:rsid w:val="00036CD6"/>
    <w:rsid w:val="00041299"/>
    <w:rsid w:val="000522A1"/>
    <w:rsid w:val="00052999"/>
    <w:rsid w:val="00057DF0"/>
    <w:rsid w:val="00060BA4"/>
    <w:rsid w:val="00060D92"/>
    <w:rsid w:val="0006278B"/>
    <w:rsid w:val="0006568E"/>
    <w:rsid w:val="000701BE"/>
    <w:rsid w:val="00070D5A"/>
    <w:rsid w:val="00075CBF"/>
    <w:rsid w:val="00077834"/>
    <w:rsid w:val="000814D2"/>
    <w:rsid w:val="00081AAC"/>
    <w:rsid w:val="0008771A"/>
    <w:rsid w:val="00093147"/>
    <w:rsid w:val="00096893"/>
    <w:rsid w:val="000A0EEE"/>
    <w:rsid w:val="000A3ACD"/>
    <w:rsid w:val="000A45CC"/>
    <w:rsid w:val="000B6D73"/>
    <w:rsid w:val="000D368D"/>
    <w:rsid w:val="000D62F2"/>
    <w:rsid w:val="000D7442"/>
    <w:rsid w:val="000E0E32"/>
    <w:rsid w:val="000E10F4"/>
    <w:rsid w:val="000E1BD4"/>
    <w:rsid w:val="000E56CA"/>
    <w:rsid w:val="00101B99"/>
    <w:rsid w:val="001055FF"/>
    <w:rsid w:val="00105F7E"/>
    <w:rsid w:val="001101B5"/>
    <w:rsid w:val="001102E9"/>
    <w:rsid w:val="0011349D"/>
    <w:rsid w:val="00115FB3"/>
    <w:rsid w:val="00126D3B"/>
    <w:rsid w:val="00140722"/>
    <w:rsid w:val="00143589"/>
    <w:rsid w:val="00143B4F"/>
    <w:rsid w:val="00153826"/>
    <w:rsid w:val="001606BE"/>
    <w:rsid w:val="001639CC"/>
    <w:rsid w:val="00164752"/>
    <w:rsid w:val="00165349"/>
    <w:rsid w:val="00165CF6"/>
    <w:rsid w:val="00172364"/>
    <w:rsid w:val="0017475B"/>
    <w:rsid w:val="00181769"/>
    <w:rsid w:val="00184717"/>
    <w:rsid w:val="00187F75"/>
    <w:rsid w:val="001902C6"/>
    <w:rsid w:val="00190E96"/>
    <w:rsid w:val="0019283C"/>
    <w:rsid w:val="001A14E2"/>
    <w:rsid w:val="001A1F94"/>
    <w:rsid w:val="001A5E90"/>
    <w:rsid w:val="001A77E7"/>
    <w:rsid w:val="001B4D20"/>
    <w:rsid w:val="001B629B"/>
    <w:rsid w:val="001B6A42"/>
    <w:rsid w:val="001B7EB1"/>
    <w:rsid w:val="001C7C58"/>
    <w:rsid w:val="001E059F"/>
    <w:rsid w:val="001E2757"/>
    <w:rsid w:val="001E32B4"/>
    <w:rsid w:val="001E4B23"/>
    <w:rsid w:val="001F1C41"/>
    <w:rsid w:val="00203B66"/>
    <w:rsid w:val="002045FE"/>
    <w:rsid w:val="0021225D"/>
    <w:rsid w:val="0023265A"/>
    <w:rsid w:val="0023403D"/>
    <w:rsid w:val="00234728"/>
    <w:rsid w:val="00240430"/>
    <w:rsid w:val="00243BA7"/>
    <w:rsid w:val="002464D4"/>
    <w:rsid w:val="00251D29"/>
    <w:rsid w:val="00252FF4"/>
    <w:rsid w:val="00254D6F"/>
    <w:rsid w:val="00256736"/>
    <w:rsid w:val="002602CD"/>
    <w:rsid w:val="00263212"/>
    <w:rsid w:val="0026371A"/>
    <w:rsid w:val="00264C1F"/>
    <w:rsid w:val="00267388"/>
    <w:rsid w:val="00270D55"/>
    <w:rsid w:val="00272005"/>
    <w:rsid w:val="00280436"/>
    <w:rsid w:val="00284D00"/>
    <w:rsid w:val="002A4544"/>
    <w:rsid w:val="002A5BFE"/>
    <w:rsid w:val="002A78A8"/>
    <w:rsid w:val="002B1CD1"/>
    <w:rsid w:val="002B1F6C"/>
    <w:rsid w:val="002B23E8"/>
    <w:rsid w:val="002C0EEF"/>
    <w:rsid w:val="002C14D2"/>
    <w:rsid w:val="002C6642"/>
    <w:rsid w:val="002C712E"/>
    <w:rsid w:val="002C7DDB"/>
    <w:rsid w:val="002D4009"/>
    <w:rsid w:val="002D4D3E"/>
    <w:rsid w:val="002E7D26"/>
    <w:rsid w:val="002F0DCD"/>
    <w:rsid w:val="002F131D"/>
    <w:rsid w:val="00304C24"/>
    <w:rsid w:val="003117D2"/>
    <w:rsid w:val="003124D7"/>
    <w:rsid w:val="003136F8"/>
    <w:rsid w:val="00313780"/>
    <w:rsid w:val="00313AF7"/>
    <w:rsid w:val="0031571E"/>
    <w:rsid w:val="00317F93"/>
    <w:rsid w:val="00321D12"/>
    <w:rsid w:val="00322E03"/>
    <w:rsid w:val="00323445"/>
    <w:rsid w:val="00332AFC"/>
    <w:rsid w:val="00363C6B"/>
    <w:rsid w:val="00367963"/>
    <w:rsid w:val="00370A23"/>
    <w:rsid w:val="00370C0E"/>
    <w:rsid w:val="00371236"/>
    <w:rsid w:val="003771A4"/>
    <w:rsid w:val="00382C8D"/>
    <w:rsid w:val="0039230B"/>
    <w:rsid w:val="00395AEA"/>
    <w:rsid w:val="003A1710"/>
    <w:rsid w:val="003B2F8B"/>
    <w:rsid w:val="003E4DE7"/>
    <w:rsid w:val="003E74BB"/>
    <w:rsid w:val="003E76FA"/>
    <w:rsid w:val="003F792F"/>
    <w:rsid w:val="004001F9"/>
    <w:rsid w:val="00403397"/>
    <w:rsid w:val="00412192"/>
    <w:rsid w:val="004145C3"/>
    <w:rsid w:val="00422AD8"/>
    <w:rsid w:val="00426E3C"/>
    <w:rsid w:val="00427BE3"/>
    <w:rsid w:val="004420AC"/>
    <w:rsid w:val="00445B8F"/>
    <w:rsid w:val="00450F1A"/>
    <w:rsid w:val="00453944"/>
    <w:rsid w:val="00461104"/>
    <w:rsid w:val="00463F39"/>
    <w:rsid w:val="00464525"/>
    <w:rsid w:val="0046686B"/>
    <w:rsid w:val="00471659"/>
    <w:rsid w:val="0047331B"/>
    <w:rsid w:val="00473D3A"/>
    <w:rsid w:val="00474B4F"/>
    <w:rsid w:val="00476798"/>
    <w:rsid w:val="00477E8A"/>
    <w:rsid w:val="00483154"/>
    <w:rsid w:val="0048499C"/>
    <w:rsid w:val="004A3274"/>
    <w:rsid w:val="004A3E99"/>
    <w:rsid w:val="004A5B44"/>
    <w:rsid w:val="004A6868"/>
    <w:rsid w:val="004A7491"/>
    <w:rsid w:val="004B0000"/>
    <w:rsid w:val="004B440B"/>
    <w:rsid w:val="004B4A7E"/>
    <w:rsid w:val="004C26DB"/>
    <w:rsid w:val="004C34EA"/>
    <w:rsid w:val="004F2A82"/>
    <w:rsid w:val="004F3260"/>
    <w:rsid w:val="004F3306"/>
    <w:rsid w:val="004F3EE1"/>
    <w:rsid w:val="004F6A99"/>
    <w:rsid w:val="004F79F1"/>
    <w:rsid w:val="004F7E82"/>
    <w:rsid w:val="00500091"/>
    <w:rsid w:val="00502CA3"/>
    <w:rsid w:val="0050374A"/>
    <w:rsid w:val="0050477D"/>
    <w:rsid w:val="00505315"/>
    <w:rsid w:val="0050665F"/>
    <w:rsid w:val="00515A22"/>
    <w:rsid w:val="005173FF"/>
    <w:rsid w:val="005200D3"/>
    <w:rsid w:val="00520419"/>
    <w:rsid w:val="005248E2"/>
    <w:rsid w:val="00533684"/>
    <w:rsid w:val="00533911"/>
    <w:rsid w:val="00533A62"/>
    <w:rsid w:val="0053586C"/>
    <w:rsid w:val="0055104E"/>
    <w:rsid w:val="00552E9B"/>
    <w:rsid w:val="00560C4E"/>
    <w:rsid w:val="00560C57"/>
    <w:rsid w:val="005677B3"/>
    <w:rsid w:val="00567A99"/>
    <w:rsid w:val="00571CD3"/>
    <w:rsid w:val="00575A20"/>
    <w:rsid w:val="00577AC8"/>
    <w:rsid w:val="00584841"/>
    <w:rsid w:val="0059049E"/>
    <w:rsid w:val="00591C7B"/>
    <w:rsid w:val="005958D3"/>
    <w:rsid w:val="005A0A15"/>
    <w:rsid w:val="005A5B14"/>
    <w:rsid w:val="005A6799"/>
    <w:rsid w:val="005B4044"/>
    <w:rsid w:val="005C2C54"/>
    <w:rsid w:val="005C3797"/>
    <w:rsid w:val="005C596E"/>
    <w:rsid w:val="005C7B2C"/>
    <w:rsid w:val="005D27E5"/>
    <w:rsid w:val="005D7D5F"/>
    <w:rsid w:val="005E20C3"/>
    <w:rsid w:val="005E46EA"/>
    <w:rsid w:val="005F12FF"/>
    <w:rsid w:val="00601BD9"/>
    <w:rsid w:val="006036BA"/>
    <w:rsid w:val="00605A59"/>
    <w:rsid w:val="00614A67"/>
    <w:rsid w:val="006228C2"/>
    <w:rsid w:val="006230FB"/>
    <w:rsid w:val="00627F56"/>
    <w:rsid w:val="00630F19"/>
    <w:rsid w:val="006323E9"/>
    <w:rsid w:val="0063528E"/>
    <w:rsid w:val="00635464"/>
    <w:rsid w:val="00640AB6"/>
    <w:rsid w:val="006455E4"/>
    <w:rsid w:val="00653A0E"/>
    <w:rsid w:val="006642B7"/>
    <w:rsid w:val="006654A4"/>
    <w:rsid w:val="006724C8"/>
    <w:rsid w:val="00675A8B"/>
    <w:rsid w:val="0068092E"/>
    <w:rsid w:val="006828AF"/>
    <w:rsid w:val="00684C66"/>
    <w:rsid w:val="00687EC2"/>
    <w:rsid w:val="006A626E"/>
    <w:rsid w:val="006B44A5"/>
    <w:rsid w:val="006B6849"/>
    <w:rsid w:val="006B6F06"/>
    <w:rsid w:val="006C10DC"/>
    <w:rsid w:val="006C5129"/>
    <w:rsid w:val="006C70F2"/>
    <w:rsid w:val="006F6644"/>
    <w:rsid w:val="00720EDB"/>
    <w:rsid w:val="0072109D"/>
    <w:rsid w:val="00722489"/>
    <w:rsid w:val="00724049"/>
    <w:rsid w:val="007342FA"/>
    <w:rsid w:val="00735372"/>
    <w:rsid w:val="007569B4"/>
    <w:rsid w:val="007610C0"/>
    <w:rsid w:val="007621F7"/>
    <w:rsid w:val="00770344"/>
    <w:rsid w:val="00773288"/>
    <w:rsid w:val="00774FE4"/>
    <w:rsid w:val="007758EC"/>
    <w:rsid w:val="007762A9"/>
    <w:rsid w:val="00777FF1"/>
    <w:rsid w:val="00783127"/>
    <w:rsid w:val="00784142"/>
    <w:rsid w:val="00790C0B"/>
    <w:rsid w:val="00796568"/>
    <w:rsid w:val="007A1DFC"/>
    <w:rsid w:val="007A52BF"/>
    <w:rsid w:val="007B1B73"/>
    <w:rsid w:val="007B2767"/>
    <w:rsid w:val="007B4E89"/>
    <w:rsid w:val="007B536D"/>
    <w:rsid w:val="007B6C03"/>
    <w:rsid w:val="007B7596"/>
    <w:rsid w:val="007C1DA8"/>
    <w:rsid w:val="007C2E7C"/>
    <w:rsid w:val="007D0E4A"/>
    <w:rsid w:val="007D5225"/>
    <w:rsid w:val="007E04F3"/>
    <w:rsid w:val="00810C25"/>
    <w:rsid w:val="00812C00"/>
    <w:rsid w:val="00812C51"/>
    <w:rsid w:val="00824093"/>
    <w:rsid w:val="00841BFF"/>
    <w:rsid w:val="00842CA2"/>
    <w:rsid w:val="00843035"/>
    <w:rsid w:val="00843050"/>
    <w:rsid w:val="00843F17"/>
    <w:rsid w:val="00846AA8"/>
    <w:rsid w:val="00850895"/>
    <w:rsid w:val="008525EF"/>
    <w:rsid w:val="008532D0"/>
    <w:rsid w:val="00854C23"/>
    <w:rsid w:val="008551B2"/>
    <w:rsid w:val="00856215"/>
    <w:rsid w:val="008564A9"/>
    <w:rsid w:val="00861619"/>
    <w:rsid w:val="0086389C"/>
    <w:rsid w:val="00866690"/>
    <w:rsid w:val="008759CF"/>
    <w:rsid w:val="00881E66"/>
    <w:rsid w:val="00886809"/>
    <w:rsid w:val="00893CA4"/>
    <w:rsid w:val="008960D2"/>
    <w:rsid w:val="008A0899"/>
    <w:rsid w:val="008A2AF5"/>
    <w:rsid w:val="008A54AF"/>
    <w:rsid w:val="008A5855"/>
    <w:rsid w:val="008A5F2F"/>
    <w:rsid w:val="008B1531"/>
    <w:rsid w:val="008B5073"/>
    <w:rsid w:val="008B7AA8"/>
    <w:rsid w:val="008E636A"/>
    <w:rsid w:val="008F3FF8"/>
    <w:rsid w:val="009151DE"/>
    <w:rsid w:val="00916B2F"/>
    <w:rsid w:val="009200E6"/>
    <w:rsid w:val="0092578B"/>
    <w:rsid w:val="00927734"/>
    <w:rsid w:val="00927B2B"/>
    <w:rsid w:val="00930E78"/>
    <w:rsid w:val="00932B5B"/>
    <w:rsid w:val="009411CE"/>
    <w:rsid w:val="00945942"/>
    <w:rsid w:val="00955AAD"/>
    <w:rsid w:val="00961472"/>
    <w:rsid w:val="00967477"/>
    <w:rsid w:val="00972655"/>
    <w:rsid w:val="0097391F"/>
    <w:rsid w:val="00975EA7"/>
    <w:rsid w:val="0097629B"/>
    <w:rsid w:val="0097747F"/>
    <w:rsid w:val="00982880"/>
    <w:rsid w:val="009841BF"/>
    <w:rsid w:val="00991F2D"/>
    <w:rsid w:val="00996D5D"/>
    <w:rsid w:val="009A553E"/>
    <w:rsid w:val="009B5F11"/>
    <w:rsid w:val="009C2B33"/>
    <w:rsid w:val="009C5A0F"/>
    <w:rsid w:val="009C71E4"/>
    <w:rsid w:val="009D104D"/>
    <w:rsid w:val="009F0421"/>
    <w:rsid w:val="009F25E5"/>
    <w:rsid w:val="009F360C"/>
    <w:rsid w:val="009F58D1"/>
    <w:rsid w:val="009F600D"/>
    <w:rsid w:val="00A047FD"/>
    <w:rsid w:val="00A10BC1"/>
    <w:rsid w:val="00A23B08"/>
    <w:rsid w:val="00A25690"/>
    <w:rsid w:val="00A3172D"/>
    <w:rsid w:val="00A41E83"/>
    <w:rsid w:val="00A44C73"/>
    <w:rsid w:val="00A53199"/>
    <w:rsid w:val="00A55A97"/>
    <w:rsid w:val="00A62BFA"/>
    <w:rsid w:val="00A645BE"/>
    <w:rsid w:val="00A70878"/>
    <w:rsid w:val="00A710FB"/>
    <w:rsid w:val="00A72197"/>
    <w:rsid w:val="00A802C2"/>
    <w:rsid w:val="00A828EB"/>
    <w:rsid w:val="00A95C9C"/>
    <w:rsid w:val="00A97857"/>
    <w:rsid w:val="00AA7FC6"/>
    <w:rsid w:val="00AB46CB"/>
    <w:rsid w:val="00AB7040"/>
    <w:rsid w:val="00AC0985"/>
    <w:rsid w:val="00AC2EC9"/>
    <w:rsid w:val="00AC77BB"/>
    <w:rsid w:val="00AC7A5F"/>
    <w:rsid w:val="00AE68FC"/>
    <w:rsid w:val="00AF3A57"/>
    <w:rsid w:val="00B00775"/>
    <w:rsid w:val="00B013A4"/>
    <w:rsid w:val="00B14D0A"/>
    <w:rsid w:val="00B15B9F"/>
    <w:rsid w:val="00B2037B"/>
    <w:rsid w:val="00B47366"/>
    <w:rsid w:val="00B50394"/>
    <w:rsid w:val="00B50751"/>
    <w:rsid w:val="00B61B07"/>
    <w:rsid w:val="00B61D2A"/>
    <w:rsid w:val="00B62683"/>
    <w:rsid w:val="00B723D6"/>
    <w:rsid w:val="00B76411"/>
    <w:rsid w:val="00B807AA"/>
    <w:rsid w:val="00B82208"/>
    <w:rsid w:val="00B84429"/>
    <w:rsid w:val="00B84B78"/>
    <w:rsid w:val="00BA0821"/>
    <w:rsid w:val="00BA7623"/>
    <w:rsid w:val="00BB1BC3"/>
    <w:rsid w:val="00BB25C8"/>
    <w:rsid w:val="00BC458A"/>
    <w:rsid w:val="00BD2578"/>
    <w:rsid w:val="00BD40C3"/>
    <w:rsid w:val="00BD5D4C"/>
    <w:rsid w:val="00BD6DA3"/>
    <w:rsid w:val="00BE081F"/>
    <w:rsid w:val="00BE121F"/>
    <w:rsid w:val="00BE19E0"/>
    <w:rsid w:val="00BE3DBE"/>
    <w:rsid w:val="00BE5EFB"/>
    <w:rsid w:val="00BF622B"/>
    <w:rsid w:val="00C02250"/>
    <w:rsid w:val="00C11D3E"/>
    <w:rsid w:val="00C11D6A"/>
    <w:rsid w:val="00C2289B"/>
    <w:rsid w:val="00C263C2"/>
    <w:rsid w:val="00C50F9B"/>
    <w:rsid w:val="00C526D8"/>
    <w:rsid w:val="00C63540"/>
    <w:rsid w:val="00C64C26"/>
    <w:rsid w:val="00C652D7"/>
    <w:rsid w:val="00C66292"/>
    <w:rsid w:val="00C67380"/>
    <w:rsid w:val="00C767EA"/>
    <w:rsid w:val="00C80718"/>
    <w:rsid w:val="00C829AF"/>
    <w:rsid w:val="00C867F8"/>
    <w:rsid w:val="00C90586"/>
    <w:rsid w:val="00C9083D"/>
    <w:rsid w:val="00C9167E"/>
    <w:rsid w:val="00C92649"/>
    <w:rsid w:val="00C948D1"/>
    <w:rsid w:val="00C978F3"/>
    <w:rsid w:val="00CA17F7"/>
    <w:rsid w:val="00CA30DA"/>
    <w:rsid w:val="00CA3379"/>
    <w:rsid w:val="00CA4813"/>
    <w:rsid w:val="00CA4EDE"/>
    <w:rsid w:val="00CB1594"/>
    <w:rsid w:val="00CC12A8"/>
    <w:rsid w:val="00CC4069"/>
    <w:rsid w:val="00CD223B"/>
    <w:rsid w:val="00CD33E5"/>
    <w:rsid w:val="00CD7B1E"/>
    <w:rsid w:val="00CE45C2"/>
    <w:rsid w:val="00CE78A8"/>
    <w:rsid w:val="00CF4712"/>
    <w:rsid w:val="00D00FBC"/>
    <w:rsid w:val="00D03A35"/>
    <w:rsid w:val="00D16DF0"/>
    <w:rsid w:val="00D212A0"/>
    <w:rsid w:val="00D312C8"/>
    <w:rsid w:val="00D34ADF"/>
    <w:rsid w:val="00D37CD9"/>
    <w:rsid w:val="00D424FC"/>
    <w:rsid w:val="00D4255F"/>
    <w:rsid w:val="00D54DDE"/>
    <w:rsid w:val="00D558DB"/>
    <w:rsid w:val="00D560C1"/>
    <w:rsid w:val="00D7403C"/>
    <w:rsid w:val="00D869FA"/>
    <w:rsid w:val="00D875A4"/>
    <w:rsid w:val="00D923CF"/>
    <w:rsid w:val="00D93E1D"/>
    <w:rsid w:val="00DA3D1D"/>
    <w:rsid w:val="00DB3C55"/>
    <w:rsid w:val="00DB5042"/>
    <w:rsid w:val="00DB50F2"/>
    <w:rsid w:val="00DB6998"/>
    <w:rsid w:val="00DC178E"/>
    <w:rsid w:val="00DC2402"/>
    <w:rsid w:val="00DD0E0F"/>
    <w:rsid w:val="00DD658E"/>
    <w:rsid w:val="00DE1287"/>
    <w:rsid w:val="00DE49C9"/>
    <w:rsid w:val="00DE65F3"/>
    <w:rsid w:val="00E10861"/>
    <w:rsid w:val="00E12989"/>
    <w:rsid w:val="00E15FAF"/>
    <w:rsid w:val="00E23A12"/>
    <w:rsid w:val="00E24BF5"/>
    <w:rsid w:val="00E24F70"/>
    <w:rsid w:val="00E255A3"/>
    <w:rsid w:val="00E25CB5"/>
    <w:rsid w:val="00E2677F"/>
    <w:rsid w:val="00E34B20"/>
    <w:rsid w:val="00E36B83"/>
    <w:rsid w:val="00E46E54"/>
    <w:rsid w:val="00E50630"/>
    <w:rsid w:val="00E50D08"/>
    <w:rsid w:val="00E62129"/>
    <w:rsid w:val="00E674B6"/>
    <w:rsid w:val="00E74542"/>
    <w:rsid w:val="00E86EC5"/>
    <w:rsid w:val="00E91BEA"/>
    <w:rsid w:val="00E92BD2"/>
    <w:rsid w:val="00E976D3"/>
    <w:rsid w:val="00EB13F9"/>
    <w:rsid w:val="00EB527D"/>
    <w:rsid w:val="00EC0C91"/>
    <w:rsid w:val="00EC44F9"/>
    <w:rsid w:val="00EC7DE1"/>
    <w:rsid w:val="00ED27B1"/>
    <w:rsid w:val="00ED69FC"/>
    <w:rsid w:val="00EF0331"/>
    <w:rsid w:val="00EF0FE7"/>
    <w:rsid w:val="00EF3FAF"/>
    <w:rsid w:val="00EF5617"/>
    <w:rsid w:val="00F024DA"/>
    <w:rsid w:val="00F0417A"/>
    <w:rsid w:val="00F0462F"/>
    <w:rsid w:val="00F06DA9"/>
    <w:rsid w:val="00F0767C"/>
    <w:rsid w:val="00F1549B"/>
    <w:rsid w:val="00F25F79"/>
    <w:rsid w:val="00F268AA"/>
    <w:rsid w:val="00F329CE"/>
    <w:rsid w:val="00F35F03"/>
    <w:rsid w:val="00F43323"/>
    <w:rsid w:val="00F504DD"/>
    <w:rsid w:val="00F50F99"/>
    <w:rsid w:val="00F56518"/>
    <w:rsid w:val="00F64F76"/>
    <w:rsid w:val="00F738F6"/>
    <w:rsid w:val="00F73D3B"/>
    <w:rsid w:val="00F7625C"/>
    <w:rsid w:val="00F76F9B"/>
    <w:rsid w:val="00F8246F"/>
    <w:rsid w:val="00F85587"/>
    <w:rsid w:val="00F90675"/>
    <w:rsid w:val="00F9079E"/>
    <w:rsid w:val="00F91C9E"/>
    <w:rsid w:val="00FA6158"/>
    <w:rsid w:val="00FB2400"/>
    <w:rsid w:val="00FB33CE"/>
    <w:rsid w:val="00FB4627"/>
    <w:rsid w:val="00FB6335"/>
    <w:rsid w:val="00FC1B0F"/>
    <w:rsid w:val="00FC2972"/>
    <w:rsid w:val="00FC54AA"/>
    <w:rsid w:val="00FD4915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eece1,#a4eeb7"/>
    </o:shapedefaults>
    <o:shapelayout v:ext="edit">
      <o:idmap v:ext="edit" data="1"/>
    </o:shapelayout>
  </w:shapeDefaults>
  <w:decimalSymbol w:val=","/>
  <w:listSeparator w:val=";"/>
  <w14:docId w14:val="3463238F"/>
  <w15:docId w15:val="{7A5114C9-8703-4842-A4F4-E28CAFC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05A59"/>
    <w:rPr>
      <w:sz w:val="24"/>
      <w:szCs w:val="24"/>
    </w:rPr>
  </w:style>
  <w:style w:type="paragraph" w:styleId="1">
    <w:name w:val="heading 1"/>
    <w:basedOn w:val="a0"/>
    <w:next w:val="a0"/>
    <w:qFormat/>
    <w:rsid w:val="00BE121F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basedOn w:val="a1"/>
    <w:rsid w:val="00BE121F"/>
  </w:style>
  <w:style w:type="character" w:customStyle="1" w:styleId="a4">
    <w:name w:val="Колонтитул_"/>
    <w:rsid w:val="00BE121F"/>
    <w:rPr>
      <w:rFonts w:ascii="Franklin Gothic Book" w:eastAsia="Times New Roman" w:hAnsi="Franklin Gothic Book" w:cs="Franklin Gothic Book"/>
      <w:sz w:val="18"/>
      <w:szCs w:val="18"/>
      <w:u w:val="none"/>
    </w:rPr>
  </w:style>
  <w:style w:type="character" w:customStyle="1" w:styleId="a5">
    <w:name w:val="Колонтитул"/>
    <w:rsid w:val="00BE121F"/>
    <w:rPr>
      <w:rFonts w:ascii="Franklin Gothic Book" w:eastAsia="Times New Roman" w:hAnsi="Franklin Gothic Book" w:cs="Franklin Gothic Book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10">
    <w:name w:val="Заголовок №1_"/>
    <w:rsid w:val="00BE121F"/>
    <w:rPr>
      <w:rFonts w:ascii="Trebuchet MS" w:eastAsia="Times New Roman" w:hAnsi="Trebuchet MS" w:cs="Trebuchet MS"/>
      <w:b/>
      <w:bCs/>
      <w:i/>
      <w:iCs/>
      <w:sz w:val="22"/>
      <w:szCs w:val="22"/>
      <w:u w:val="none"/>
    </w:rPr>
  </w:style>
  <w:style w:type="character" w:customStyle="1" w:styleId="11">
    <w:name w:val="Заголовок №1"/>
    <w:rsid w:val="00BE121F"/>
    <w:rPr>
      <w:rFonts w:ascii="Trebuchet MS" w:eastAsia="Times New Roman" w:hAnsi="Trebuchet MS" w:cs="Trebuchet MS"/>
      <w:b/>
      <w:bCs/>
      <w:i/>
      <w:iCs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table" w:styleId="a6">
    <w:name w:val="Table Grid"/>
    <w:basedOn w:val="a2"/>
    <w:rsid w:val="00BE121F"/>
    <w:pPr>
      <w:widowControl w:val="0"/>
    </w:pPr>
    <w:rPr>
      <w:rFonts w:ascii="Arial Unicode MS" w:eastAsia="Arial Unicode MS" w:hAnsi="Arial Unicode MS" w:cs="Arial Unicode MS"/>
      <w:sz w:val="24"/>
      <w:szCs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BE121F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semiHidden/>
    <w:unhideWhenUsed/>
    <w:rsid w:val="00BE121F"/>
    <w:pPr>
      <w:widowControl w:val="0"/>
    </w:pPr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a9">
    <w:name w:val="Текст выноски Знак"/>
    <w:link w:val="a8"/>
    <w:semiHidden/>
    <w:locked/>
    <w:rsid w:val="00BE121F"/>
    <w:rPr>
      <w:rFonts w:ascii="Tahoma" w:eastAsia="Arial Unicode MS" w:hAnsi="Tahoma" w:cs="Tahoma"/>
      <w:color w:val="000000"/>
      <w:sz w:val="16"/>
      <w:szCs w:val="16"/>
      <w:lang w:val="uk-UA" w:eastAsia="uk-UA" w:bidi="ar-SA"/>
    </w:rPr>
  </w:style>
  <w:style w:type="character" w:customStyle="1" w:styleId="aa">
    <w:name w:val="Подпись к таблице"/>
    <w:rsid w:val="00BE121F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1">
    <w:name w:val="Основной текст (2)_"/>
    <w:link w:val="22"/>
    <w:locked/>
    <w:rsid w:val="00BE121F"/>
    <w:rPr>
      <w:rFonts w:ascii="Century Schoolbook" w:hAnsi="Century Schoolbook"/>
      <w:sz w:val="19"/>
      <w:szCs w:val="19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rsid w:val="00BE121F"/>
    <w:pPr>
      <w:widowControl w:val="0"/>
      <w:shd w:val="clear" w:color="auto" w:fill="FFFFFF"/>
      <w:spacing w:before="2280" w:line="240" w:lineRule="atLeast"/>
      <w:ind w:hanging="320"/>
    </w:pPr>
    <w:rPr>
      <w:rFonts w:ascii="Century Schoolbook" w:hAnsi="Century Schoolbook"/>
      <w:sz w:val="19"/>
      <w:szCs w:val="19"/>
      <w:shd w:val="clear" w:color="auto" w:fill="FFFFFF"/>
    </w:rPr>
  </w:style>
  <w:style w:type="character" w:customStyle="1" w:styleId="285pt">
    <w:name w:val="Основной текст (2) + 8.5 pt"/>
    <w:rsid w:val="00BE121F"/>
    <w:rPr>
      <w:rFonts w:ascii="Century Schoolbook" w:hAnsi="Century Schoolbook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character" w:customStyle="1" w:styleId="285pt1">
    <w:name w:val="Основной текст (2) + 8.5 pt1"/>
    <w:aliases w:val="Курсив,Основной текст (2) + 9 pt,Курсив2"/>
    <w:rsid w:val="00BE121F"/>
    <w:rPr>
      <w:rFonts w:ascii="Century Schoolbook" w:hAnsi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character" w:customStyle="1" w:styleId="6">
    <w:name w:val="Основной текст (6)_"/>
    <w:rsid w:val="00BE121F"/>
    <w:rPr>
      <w:rFonts w:ascii="Century Schoolbook" w:eastAsia="Times New Roman" w:hAnsi="Century Schoolbook" w:cs="Century Schoolbook"/>
      <w:i/>
      <w:iCs/>
      <w:sz w:val="19"/>
      <w:szCs w:val="19"/>
      <w:u w:val="none"/>
    </w:rPr>
  </w:style>
  <w:style w:type="character" w:customStyle="1" w:styleId="60">
    <w:name w:val="Основной текст (6)"/>
    <w:rsid w:val="00BE121F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paragraph" w:customStyle="1" w:styleId="12">
    <w:name w:val="Абзац списка1"/>
    <w:basedOn w:val="a0"/>
    <w:qFormat/>
    <w:rsid w:val="00BE121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100">
    <w:name w:val="Основной текст (10)_"/>
    <w:link w:val="101"/>
    <w:locked/>
    <w:rsid w:val="00BE121F"/>
    <w:rPr>
      <w:b/>
      <w:bCs/>
      <w:i/>
      <w:iCs/>
      <w:sz w:val="30"/>
      <w:szCs w:val="30"/>
      <w:shd w:val="clear" w:color="auto" w:fill="FFFFFF"/>
      <w:lang w:bidi="ar-SA"/>
    </w:rPr>
  </w:style>
  <w:style w:type="paragraph" w:customStyle="1" w:styleId="101">
    <w:name w:val="Основной текст (10)"/>
    <w:basedOn w:val="a0"/>
    <w:link w:val="100"/>
    <w:rsid w:val="00BE121F"/>
    <w:pPr>
      <w:widowControl w:val="0"/>
      <w:shd w:val="clear" w:color="auto" w:fill="FFFFFF"/>
      <w:spacing w:before="180" w:line="320" w:lineRule="exact"/>
      <w:jc w:val="both"/>
    </w:pPr>
    <w:rPr>
      <w:b/>
      <w:bCs/>
      <w:i/>
      <w:i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aliases w:val="Курсив1"/>
    <w:rsid w:val="00BE121F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 w:bidi="ar-SA"/>
    </w:rPr>
  </w:style>
  <w:style w:type="character" w:customStyle="1" w:styleId="2CordiaUPC">
    <w:name w:val="Основной текст (2) + CordiaUPC"/>
    <w:aliases w:val="21 pt"/>
    <w:rsid w:val="00BE121F"/>
    <w:rPr>
      <w:rFonts w:ascii="CordiaUPC" w:hAnsi="CordiaUPC" w:cs="CordiaUPC"/>
      <w:b/>
      <w:bCs/>
      <w:color w:val="000000"/>
      <w:spacing w:val="0"/>
      <w:w w:val="100"/>
      <w:position w:val="0"/>
      <w:sz w:val="42"/>
      <w:szCs w:val="42"/>
      <w:u w:val="none"/>
      <w:shd w:val="clear" w:color="auto" w:fill="FFFFFF"/>
      <w:lang w:val="uk-UA" w:eastAsia="uk-UA" w:bidi="ar-SA"/>
    </w:rPr>
  </w:style>
  <w:style w:type="character" w:customStyle="1" w:styleId="7">
    <w:name w:val="Основной текст (7)_"/>
    <w:link w:val="70"/>
    <w:locked/>
    <w:rsid w:val="00BE121F"/>
    <w:rPr>
      <w:b/>
      <w:bCs/>
      <w:sz w:val="30"/>
      <w:szCs w:val="30"/>
      <w:shd w:val="clear" w:color="auto" w:fill="FFFFFF"/>
      <w:lang w:bidi="ar-SA"/>
    </w:rPr>
  </w:style>
  <w:style w:type="paragraph" w:customStyle="1" w:styleId="70">
    <w:name w:val="Основной текст (7)"/>
    <w:basedOn w:val="a0"/>
    <w:link w:val="7"/>
    <w:rsid w:val="00BE121F"/>
    <w:pPr>
      <w:widowControl w:val="0"/>
      <w:shd w:val="clear" w:color="auto" w:fill="FFFFFF"/>
      <w:spacing w:line="364" w:lineRule="exact"/>
      <w:ind w:hanging="760"/>
      <w:jc w:val="both"/>
    </w:pPr>
    <w:rPr>
      <w:b/>
      <w:bCs/>
      <w:sz w:val="30"/>
      <w:szCs w:val="30"/>
      <w:shd w:val="clear" w:color="auto" w:fill="FFFFFF"/>
    </w:rPr>
  </w:style>
  <w:style w:type="paragraph" w:styleId="ab">
    <w:name w:val="footer"/>
    <w:basedOn w:val="a0"/>
    <w:link w:val="ac"/>
    <w:uiPriority w:val="99"/>
    <w:rsid w:val="00BE121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ac">
    <w:name w:val="Нижний колонтитул Знак"/>
    <w:link w:val="ab"/>
    <w:uiPriority w:val="99"/>
    <w:locked/>
    <w:rsid w:val="00BE121F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paragraph" w:styleId="ad">
    <w:name w:val="header"/>
    <w:basedOn w:val="a0"/>
    <w:rsid w:val="00BE121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13">
    <w:name w:val="Основной текст1"/>
    <w:rsid w:val="00BE121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rvps2">
    <w:name w:val="rvps2"/>
    <w:basedOn w:val="a0"/>
    <w:rsid w:val="00BE121F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rsid w:val="00BE12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0"/>
    <w:uiPriority w:val="99"/>
    <w:rsid w:val="00BE121F"/>
    <w:pPr>
      <w:spacing w:before="100" w:beforeAutospacing="1" w:after="100" w:afterAutospacing="1"/>
    </w:pPr>
    <w:rPr>
      <w:color w:val="333333"/>
    </w:rPr>
  </w:style>
  <w:style w:type="character" w:styleId="af">
    <w:name w:val="Strong"/>
    <w:qFormat/>
    <w:rsid w:val="00BE121F"/>
    <w:rPr>
      <w:b/>
    </w:rPr>
  </w:style>
  <w:style w:type="character" w:styleId="af0">
    <w:name w:val="annotation reference"/>
    <w:uiPriority w:val="99"/>
    <w:rsid w:val="00F024DA"/>
    <w:rPr>
      <w:sz w:val="16"/>
      <w:szCs w:val="16"/>
    </w:rPr>
  </w:style>
  <w:style w:type="paragraph" w:styleId="af1">
    <w:name w:val="annotation text"/>
    <w:basedOn w:val="a0"/>
    <w:link w:val="af2"/>
    <w:rsid w:val="00F024DA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F024DA"/>
  </w:style>
  <w:style w:type="paragraph" w:styleId="af3">
    <w:name w:val="annotation subject"/>
    <w:basedOn w:val="af1"/>
    <w:next w:val="af1"/>
    <w:link w:val="af4"/>
    <w:rsid w:val="00F024DA"/>
    <w:rPr>
      <w:b/>
      <w:bCs/>
    </w:rPr>
  </w:style>
  <w:style w:type="character" w:customStyle="1" w:styleId="af4">
    <w:name w:val="Тема примечания Знак"/>
    <w:link w:val="af3"/>
    <w:rsid w:val="00F024DA"/>
    <w:rPr>
      <w:b/>
      <w:bCs/>
    </w:rPr>
  </w:style>
  <w:style w:type="character" w:customStyle="1" w:styleId="rvts0">
    <w:name w:val="rvts0"/>
    <w:rsid w:val="00165349"/>
  </w:style>
  <w:style w:type="paragraph" w:customStyle="1" w:styleId="af5">
    <w:name w:val="Абзац списку"/>
    <w:basedOn w:val="a0"/>
    <w:qFormat/>
    <w:rsid w:val="00165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0"/>
    <w:qFormat/>
    <w:rsid w:val="00165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6568E"/>
  </w:style>
  <w:style w:type="character" w:styleId="af7">
    <w:name w:val="Emphasis"/>
    <w:qFormat/>
    <w:rsid w:val="00181769"/>
    <w:rPr>
      <w:i/>
      <w:iCs/>
    </w:rPr>
  </w:style>
  <w:style w:type="paragraph" w:customStyle="1" w:styleId="210">
    <w:name w:val="Основной текст с отступом 21"/>
    <w:basedOn w:val="a0"/>
    <w:rsid w:val="00033BBE"/>
    <w:pPr>
      <w:keepNext/>
      <w:widowControl w:val="0"/>
      <w:suppressLineNumbers/>
      <w:suppressAutoHyphens/>
      <w:ind w:firstLine="720"/>
      <w:jc w:val="both"/>
    </w:pPr>
    <w:rPr>
      <w:sz w:val="28"/>
      <w:szCs w:val="20"/>
    </w:rPr>
  </w:style>
  <w:style w:type="paragraph" w:customStyle="1" w:styleId="24">
    <w:name w:val="Îáû÷íûé2"/>
    <w:rsid w:val="00033BBE"/>
    <w:pPr>
      <w:widowControl w:val="0"/>
    </w:pPr>
  </w:style>
  <w:style w:type="paragraph" w:customStyle="1" w:styleId="14">
    <w:name w:val="Абзац списка1"/>
    <w:basedOn w:val="a0"/>
    <w:uiPriority w:val="99"/>
    <w:qFormat/>
    <w:rsid w:val="00C652D7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15">
    <w:name w:val="Заголовок 1 Знак"/>
    <w:locked/>
    <w:rsid w:val="00FC2972"/>
    <w:rPr>
      <w:rFonts w:ascii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customStyle="1" w:styleId="25">
    <w:name w:val="Абзац списка2"/>
    <w:basedOn w:val="a0"/>
    <w:qFormat/>
    <w:rsid w:val="00FC297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customStyle="1" w:styleId="16">
    <w:name w:val="Заголовок оглавления1"/>
    <w:basedOn w:val="1"/>
    <w:next w:val="a0"/>
    <w:semiHidden/>
    <w:unhideWhenUsed/>
    <w:qFormat/>
    <w:rsid w:val="00FC2972"/>
    <w:pPr>
      <w:keepLines/>
      <w:widowControl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af8">
    <w:name w:val="Body Text Indent"/>
    <w:basedOn w:val="a0"/>
    <w:link w:val="af9"/>
    <w:rsid w:val="00FC2972"/>
    <w:pPr>
      <w:ind w:firstLine="709"/>
      <w:jc w:val="both"/>
    </w:pPr>
    <w:rPr>
      <w:sz w:val="28"/>
    </w:rPr>
  </w:style>
  <w:style w:type="character" w:customStyle="1" w:styleId="af9">
    <w:name w:val="Основной текст с отступом Знак"/>
    <w:basedOn w:val="a1"/>
    <w:link w:val="af8"/>
    <w:rsid w:val="00FC2972"/>
    <w:rPr>
      <w:sz w:val="28"/>
      <w:szCs w:val="24"/>
    </w:rPr>
  </w:style>
  <w:style w:type="paragraph" w:customStyle="1" w:styleId="17">
    <w:name w:val="Маркер 1"/>
    <w:basedOn w:val="a0"/>
    <w:qFormat/>
    <w:rsid w:val="00FC2972"/>
    <w:pPr>
      <w:tabs>
        <w:tab w:val="left" w:pos="851"/>
      </w:tabs>
      <w:spacing w:line="264" w:lineRule="auto"/>
      <w:ind w:firstLine="567"/>
      <w:jc w:val="both"/>
    </w:pPr>
    <w:rPr>
      <w:rFonts w:eastAsia="Calibri"/>
      <w:sz w:val="26"/>
      <w:szCs w:val="26"/>
      <w:lang w:val="uk-UA" w:eastAsia="uk-UA"/>
    </w:rPr>
  </w:style>
  <w:style w:type="paragraph" w:customStyle="1" w:styleId="2">
    <w:name w:val="Маркер 2"/>
    <w:basedOn w:val="20"/>
    <w:qFormat/>
    <w:rsid w:val="00FC2972"/>
    <w:pPr>
      <w:widowControl/>
      <w:numPr>
        <w:ilvl w:val="0"/>
      </w:numPr>
      <w:tabs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  <w:textAlignment w:val="baseline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styleId="20">
    <w:name w:val="Body Text Indent 2"/>
    <w:basedOn w:val="a0"/>
    <w:link w:val="26"/>
    <w:rsid w:val="00FC2972"/>
    <w:pPr>
      <w:widowControl w:val="0"/>
      <w:numPr>
        <w:ilvl w:val="1"/>
        <w:numId w:val="37"/>
      </w:numPr>
      <w:spacing w:after="120" w:line="480" w:lineRule="auto"/>
      <w:ind w:left="283" w:firstLine="0"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26">
    <w:name w:val="Основной текст с отступом 2 Знак"/>
    <w:basedOn w:val="a1"/>
    <w:link w:val="20"/>
    <w:rsid w:val="00FC2972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fa">
    <w:name w:val="Block Text"/>
    <w:basedOn w:val="a0"/>
    <w:rsid w:val="00FC2972"/>
    <w:pPr>
      <w:widowControl w:val="0"/>
      <w:ind w:left="623" w:right="11" w:hanging="623"/>
      <w:jc w:val="both"/>
    </w:pPr>
    <w:rPr>
      <w:rFonts w:eastAsia="Arial Unicode MS" w:cs="Arial Unicode MS"/>
      <w:color w:val="000000"/>
      <w:lang w:val="uk-UA" w:eastAsia="uk-UA"/>
    </w:rPr>
  </w:style>
  <w:style w:type="paragraph" w:styleId="afb">
    <w:name w:val="Body Text"/>
    <w:basedOn w:val="a0"/>
    <w:link w:val="afc"/>
    <w:rsid w:val="00FC2972"/>
    <w:pPr>
      <w:widowControl w:val="0"/>
      <w:tabs>
        <w:tab w:val="left" w:pos="284"/>
      </w:tabs>
      <w:jc w:val="both"/>
    </w:pPr>
    <w:rPr>
      <w:rFonts w:eastAsia="Arial Unicode MS" w:cs="Arial Unicode MS"/>
      <w:color w:val="000000"/>
      <w:lang w:val="uk-UA" w:eastAsia="uk-UA"/>
    </w:rPr>
  </w:style>
  <w:style w:type="character" w:customStyle="1" w:styleId="afc">
    <w:name w:val="Основной текст Знак"/>
    <w:basedOn w:val="a1"/>
    <w:link w:val="afb"/>
    <w:rsid w:val="00FC2972"/>
    <w:rPr>
      <w:rFonts w:eastAsia="Arial Unicode MS" w:cs="Arial Unicode MS"/>
      <w:color w:val="000000"/>
      <w:sz w:val="24"/>
      <w:szCs w:val="24"/>
      <w:lang w:val="uk-UA" w:eastAsia="uk-UA"/>
    </w:rPr>
  </w:style>
  <w:style w:type="paragraph" w:customStyle="1" w:styleId="afd">
    <w:name w:val="Обычный с отступом"/>
    <w:basedOn w:val="a0"/>
    <w:autoRedefine/>
    <w:uiPriority w:val="99"/>
    <w:rsid w:val="00FC2972"/>
    <w:pPr>
      <w:spacing w:before="120"/>
      <w:ind w:firstLine="720"/>
      <w:jc w:val="both"/>
    </w:pPr>
    <w:rPr>
      <w:i/>
      <w:sz w:val="28"/>
      <w:szCs w:val="28"/>
      <w:lang w:val="uk-UA"/>
    </w:rPr>
  </w:style>
  <w:style w:type="character" w:styleId="afe">
    <w:name w:val="page number"/>
    <w:basedOn w:val="a1"/>
    <w:rsid w:val="00453944"/>
  </w:style>
  <w:style w:type="paragraph" w:customStyle="1" w:styleId="a">
    <w:name w:val="список без выступа"/>
    <w:basedOn w:val="a0"/>
    <w:rsid w:val="00453944"/>
    <w:pPr>
      <w:numPr>
        <w:numId w:val="39"/>
      </w:numPr>
      <w:tabs>
        <w:tab w:val="left" w:pos="0"/>
        <w:tab w:val="left" w:pos="357"/>
      </w:tabs>
      <w:jc w:val="both"/>
    </w:pPr>
    <w:rPr>
      <w:lang w:val="uk-UA" w:eastAsia="uk-UA"/>
    </w:rPr>
  </w:style>
  <w:style w:type="character" w:styleId="aff">
    <w:name w:val="Unresolved Mention"/>
    <w:basedOn w:val="a1"/>
    <w:uiPriority w:val="99"/>
    <w:semiHidden/>
    <w:unhideWhenUsed/>
    <w:rsid w:val="0072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n.gov.ua/ua/osvita/nacionalna-ramka-kvalifikacij/rivninacionalnoyi-ramki-kvalifikaci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556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metau.edu.ua/file/polozh._pro_mobilnist_udun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rstat.gov.ua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metau.edu.ua/ua/mqual/i3003/p3301" TargetMode="External"/><Relationship Id="rId14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2697E-2D4C-443D-8CF5-5289B0A3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НМетАУ</Company>
  <LinksUpToDate>false</LinksUpToDate>
  <CharactersWithSpaces>31313</CharactersWithSpaces>
  <SharedDoc>false</SharedDoc>
  <HLinks>
    <vt:vector size="18" baseType="variant">
      <vt:variant>
        <vt:i4>3145780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 laws/show/266-2015-п</vt:lpwstr>
      </vt:variant>
      <vt:variant>
        <vt:lpwstr/>
      </vt:variant>
      <vt:variant>
        <vt:i4>3932201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http://zakon4.rada.gov.ua/laws/show/1341-2011-п</vt:lpwstr>
      </vt:variant>
      <vt:variant>
        <vt:lpwstr/>
      </vt:variant>
      <vt:variant>
        <vt:i4>2228265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http://zakon4.rada.gov.ua/laws/show/1556-18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Вадим</dc:creator>
  <cp:lastModifiedBy>fedorov.pte@gmail.com</cp:lastModifiedBy>
  <cp:revision>4</cp:revision>
  <cp:lastPrinted>2022-02-08T09:00:00Z</cp:lastPrinted>
  <dcterms:created xsi:type="dcterms:W3CDTF">2023-11-13T03:59:00Z</dcterms:created>
  <dcterms:modified xsi:type="dcterms:W3CDTF">2023-11-13T04:59:00Z</dcterms:modified>
</cp:coreProperties>
</file>