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E86570" w:rsidRPr="00E86570" w:rsidTr="005267D8">
        <w:tc>
          <w:tcPr>
            <w:tcW w:w="9345" w:type="dxa"/>
            <w:gridSpan w:val="2"/>
          </w:tcPr>
          <w:p w:rsidR="005066DF" w:rsidRPr="00E86570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5066DF" w:rsidRPr="00E86570" w:rsidTr="005066DF">
        <w:tc>
          <w:tcPr>
            <w:tcW w:w="2263" w:type="dxa"/>
          </w:tcPr>
          <w:p w:rsidR="005066DF" w:rsidRPr="00E86570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noProof/>
                <w:color w:val="000000" w:themeColor="text1"/>
                <w:sz w:val="24"/>
                <w:szCs w:val="24"/>
                <w:lang w:val="ru-RU"/>
              </w:rPr>
              <w:drawing>
                <wp:inline distT="0" distB="0" distL="0" distR="0" wp14:anchorId="453A29D6" wp14:editId="6363C018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:rsidR="005066DF" w:rsidRPr="00E86570" w:rsidRDefault="005066DF" w:rsidP="005066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066DF" w:rsidRPr="00E86570" w:rsidRDefault="005066DF" w:rsidP="005066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5066DF" w:rsidRPr="00E86570" w:rsidRDefault="005066DF" w:rsidP="005066DF">
            <w:pPr>
              <w:spacing w:after="120"/>
              <w:jc w:val="center"/>
              <w:rPr>
                <w:color w:val="000000" w:themeColor="text1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«</w:t>
            </w:r>
            <w:r w:rsidR="00F96D2F">
              <w:rPr>
                <w:b/>
                <w:bCs/>
                <w:sz w:val="32"/>
                <w:szCs w:val="32"/>
              </w:rPr>
              <w:t>МЕТРОЛОГІЧНА ПЕРЕВІРКА ЗАСОБІВ ВИМІРЮВАЛЬНОЇ ТЕХНІКИ</w:t>
            </w:r>
            <w:r w:rsidRPr="00E86570">
              <w:rPr>
                <w:color w:val="000000" w:themeColor="text1"/>
                <w:sz w:val="24"/>
                <w:szCs w:val="24"/>
              </w:rPr>
              <w:t>»</w:t>
            </w:r>
          </w:p>
          <w:p w:rsidR="005066DF" w:rsidRPr="00E86570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066DF" w:rsidRPr="00E86570" w:rsidRDefault="005066DF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E86570" w:rsidRPr="00E86570">
        <w:trPr>
          <w:jc w:val="center"/>
        </w:trPr>
        <w:tc>
          <w:tcPr>
            <w:tcW w:w="2518" w:type="dxa"/>
            <w:shd w:val="clear" w:color="auto" w:fill="auto"/>
          </w:tcPr>
          <w:p w:rsidR="005066DF" w:rsidRPr="00E86570" w:rsidRDefault="005066DF" w:rsidP="00C43818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5066DF" w:rsidRPr="00E86570" w:rsidRDefault="00A1403D" w:rsidP="0056729D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Обов’язкова</w:t>
            </w:r>
            <w:r w:rsidR="005066DF" w:rsidRPr="00E86570">
              <w:rPr>
                <w:color w:val="000000" w:themeColor="text1"/>
                <w:sz w:val="24"/>
                <w:szCs w:val="24"/>
              </w:rPr>
              <w:t xml:space="preserve"> навчальна дисципліна </w:t>
            </w:r>
          </w:p>
        </w:tc>
      </w:tr>
      <w:tr w:rsidR="00E86570" w:rsidRPr="00E8657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E86570" w:rsidRDefault="00C43818" w:rsidP="00C43818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C43818" w:rsidRPr="00E86570" w:rsidRDefault="00B05985" w:rsidP="00E93257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ОК23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Метрологічна перевірка засобів вимірювальної техніки</w:t>
            </w:r>
          </w:p>
        </w:tc>
      </w:tr>
      <w:tr w:rsidR="00E86570" w:rsidRPr="00E8657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E86570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Код та назва спеціальності</w:t>
            </w:r>
            <w:r w:rsidR="005066DF" w:rsidRPr="00E86570">
              <w:rPr>
                <w:b/>
                <w:color w:val="000000" w:themeColor="text1"/>
                <w:sz w:val="22"/>
                <w:szCs w:val="22"/>
              </w:rPr>
              <w:t xml:space="preserve">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E86570" w:rsidRDefault="00C43818" w:rsidP="0056729D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1</w:t>
            </w:r>
            <w:r w:rsidR="0056729D">
              <w:rPr>
                <w:color w:val="000000" w:themeColor="text1"/>
                <w:sz w:val="24"/>
                <w:szCs w:val="24"/>
              </w:rPr>
              <w:t>75</w:t>
            </w:r>
            <w:r w:rsidRPr="00E86570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56729D">
              <w:rPr>
                <w:color w:val="000000" w:themeColor="text1"/>
                <w:sz w:val="24"/>
                <w:szCs w:val="24"/>
              </w:rPr>
              <w:t>І</w:t>
            </w:r>
            <w:r w:rsidR="00B10D95" w:rsidRPr="00E86570">
              <w:rPr>
                <w:color w:val="000000" w:themeColor="text1"/>
                <w:sz w:val="24"/>
                <w:szCs w:val="24"/>
              </w:rPr>
              <w:t>нформаційно-вимірювальн</w:t>
            </w:r>
            <w:r w:rsidR="0056729D">
              <w:rPr>
                <w:color w:val="000000" w:themeColor="text1"/>
                <w:sz w:val="24"/>
                <w:szCs w:val="24"/>
              </w:rPr>
              <w:t>і</w:t>
            </w:r>
            <w:r w:rsidR="00B10D95" w:rsidRPr="00E86570">
              <w:rPr>
                <w:color w:val="000000" w:themeColor="text1"/>
                <w:sz w:val="24"/>
                <w:szCs w:val="24"/>
              </w:rPr>
              <w:t xml:space="preserve"> техн</w:t>
            </w:r>
            <w:r w:rsidR="0056729D">
              <w:rPr>
                <w:color w:val="000000" w:themeColor="text1"/>
                <w:sz w:val="24"/>
                <w:szCs w:val="24"/>
              </w:rPr>
              <w:t>ології</w:t>
            </w:r>
          </w:p>
        </w:tc>
      </w:tr>
      <w:tr w:rsidR="00E86570" w:rsidRPr="00E8657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E86570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E86570" w:rsidRDefault="00B10D95" w:rsidP="00E93257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Якість, метрологія</w:t>
            </w:r>
            <w:r w:rsidR="00E93257" w:rsidRPr="00E86570">
              <w:rPr>
                <w:color w:val="000000" w:themeColor="text1"/>
                <w:sz w:val="24"/>
                <w:szCs w:val="24"/>
              </w:rPr>
              <w:t xml:space="preserve"> та експертиза</w:t>
            </w:r>
          </w:p>
        </w:tc>
      </w:tr>
      <w:tr w:rsidR="00E86570" w:rsidRPr="00E8657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E86570" w:rsidRDefault="005066DF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E86570" w:rsidRDefault="00E93257" w:rsidP="00E93257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Перший</w:t>
            </w:r>
            <w:r w:rsidR="00C43818" w:rsidRPr="00E86570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86570">
              <w:rPr>
                <w:color w:val="000000" w:themeColor="text1"/>
                <w:sz w:val="24"/>
                <w:szCs w:val="24"/>
              </w:rPr>
              <w:t>бакалаврський</w:t>
            </w:r>
            <w:r w:rsidR="00C43818" w:rsidRPr="00E86570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E86570" w:rsidRPr="00E8657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E86570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5066DF" w:rsidRPr="00E86570" w:rsidRDefault="005066DF" w:rsidP="00C43818">
            <w:pPr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E86570" w:rsidRDefault="005C4591" w:rsidP="005066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E86570" w:rsidRPr="00E8657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E86570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C43818" w:rsidRPr="00E86570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E86570" w:rsidRDefault="00B916D1" w:rsidP="00B361B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361BB">
              <w:rPr>
                <w:sz w:val="24"/>
                <w:szCs w:val="24"/>
              </w:rPr>
              <w:t xml:space="preserve"> </w:t>
            </w:r>
            <w:r w:rsidR="00B361BB">
              <w:rPr>
                <w:sz w:val="24"/>
                <w:szCs w:val="24"/>
                <w:lang w:val="ru-RU"/>
              </w:rPr>
              <w:t>та 8</w:t>
            </w:r>
            <w:r>
              <w:rPr>
                <w:sz w:val="24"/>
                <w:szCs w:val="24"/>
              </w:rPr>
              <w:t xml:space="preserve"> семестр</w:t>
            </w:r>
            <w:r w:rsidR="00B361BB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</w:rPr>
              <w:t xml:space="preserve"> (півсеместри 1</w:t>
            </w:r>
            <w:r w:rsidR="00B361BB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 xml:space="preserve"> і 1</w:t>
            </w:r>
            <w:r w:rsidR="00B361BB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)</w:t>
            </w:r>
          </w:p>
        </w:tc>
      </w:tr>
      <w:tr w:rsidR="00E86570" w:rsidRPr="00E8657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E86570" w:rsidRDefault="00C43818" w:rsidP="005066DF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</w:t>
            </w:r>
            <w:r w:rsidR="005066DF" w:rsidRPr="00E86570">
              <w:rPr>
                <w:b/>
                <w:color w:val="000000" w:themeColor="text1"/>
                <w:sz w:val="22"/>
                <w:szCs w:val="22"/>
              </w:rPr>
              <w:t>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E86570" w:rsidRDefault="00B10D95" w:rsidP="00B10D95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</w:t>
            </w:r>
            <w:r w:rsidR="00C43818" w:rsidRPr="00E86570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86570">
              <w:rPr>
                <w:color w:val="000000" w:themeColor="text1"/>
                <w:sz w:val="24"/>
                <w:szCs w:val="24"/>
              </w:rPr>
              <w:t>СЯСМ</w:t>
            </w:r>
            <w:r w:rsidR="00C43818" w:rsidRPr="00E86570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C43818" w:rsidRPr="00E8657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E86570" w:rsidRDefault="00C43818" w:rsidP="00C43818">
            <w:pPr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E86570" w:rsidRDefault="00C43818" w:rsidP="00C43818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2E527B" w:rsidRPr="00E86570" w:rsidRDefault="002E527B" w:rsidP="00C43818">
      <w:pPr>
        <w:overflowPunct w:val="0"/>
        <w:textAlignment w:val="baseline"/>
        <w:rPr>
          <w:i/>
          <w:color w:val="000000" w:themeColor="text1"/>
        </w:rPr>
      </w:pPr>
    </w:p>
    <w:p w:rsidR="00AB25A1" w:rsidRPr="00E86570" w:rsidRDefault="00AB25A1" w:rsidP="00AB25A1">
      <w:pPr>
        <w:rPr>
          <w:b/>
          <w:bCs/>
          <w:color w:val="000000" w:themeColor="text1"/>
          <w:sz w:val="24"/>
          <w:szCs w:val="24"/>
        </w:rPr>
      </w:pPr>
      <w:r w:rsidRPr="00E86570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E86570" w:rsidRPr="00E86570" w:rsidTr="00B00FB6">
        <w:trPr>
          <w:trHeight w:val="551"/>
        </w:trPr>
        <w:tc>
          <w:tcPr>
            <w:tcW w:w="3402" w:type="dxa"/>
            <w:vMerge w:val="restart"/>
            <w:vAlign w:val="center"/>
          </w:tcPr>
          <w:p w:rsidR="00AB25A1" w:rsidRPr="00E86570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bCs/>
                <w:noProof/>
                <w:color w:val="000000" w:themeColor="text1"/>
                <w:sz w:val="24"/>
                <w:szCs w:val="24"/>
                <w:lang w:val="ru-RU"/>
              </w:rPr>
              <w:drawing>
                <wp:anchor distT="0" distB="0" distL="114300" distR="114300" simplePos="0" relativeHeight="251659264" behindDoc="1" locked="0" layoutInCell="1" allowOverlap="1" wp14:anchorId="22DC6FAC" wp14:editId="7DB4EDB3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6570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AB25A1" w:rsidRPr="00E86570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AB25A1" w:rsidRPr="00E86570" w:rsidRDefault="00AB25A1" w:rsidP="00B00FB6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 xml:space="preserve">Канд. техн. наук, доцент Чорноіваненко Катерина Олександрівна  </w:t>
            </w:r>
            <w:r w:rsidRPr="00E86570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</w:tr>
      <w:tr w:rsidR="00E86570" w:rsidRPr="00E86570" w:rsidTr="00867275">
        <w:tc>
          <w:tcPr>
            <w:tcW w:w="3402" w:type="dxa"/>
            <w:vMerge/>
          </w:tcPr>
          <w:p w:rsidR="00AB25A1" w:rsidRPr="00E86570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E86570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 xml:space="preserve">Корпоративний Е-mail: </w:t>
            </w:r>
            <w:r w:rsidR="00E92A99" w:rsidRPr="00E86570">
              <w:rPr>
                <w:color w:val="000000" w:themeColor="text1"/>
                <w:sz w:val="24"/>
                <w:szCs w:val="24"/>
              </w:rPr>
              <w:t>k.o.chornoivanenko@ust.edu.ua</w:t>
            </w:r>
          </w:p>
          <w:p w:rsidR="00AB25A1" w:rsidRPr="00E86570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e-</w:t>
            </w:r>
            <w:r w:rsidRPr="00E86570"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 w:rsidRPr="00E86570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9" w:history="1">
              <w:r w:rsidRPr="00E86570">
                <w:rPr>
                  <w:rStyle w:val="a4"/>
                  <w:color w:val="000000" w:themeColor="text1"/>
                  <w:sz w:val="24"/>
                  <w:szCs w:val="24"/>
                  <w:u w:val="none"/>
                </w:rPr>
                <w:t>ekatmovchan@</w:t>
              </w:r>
              <w:r w:rsidRPr="00E86570">
                <w:rPr>
                  <w:rStyle w:val="a4"/>
                  <w:color w:val="000000" w:themeColor="text1"/>
                  <w:sz w:val="24"/>
                  <w:szCs w:val="24"/>
                  <w:u w:val="none"/>
                  <w:lang w:val="pt-BR"/>
                </w:rPr>
                <w:t>gmail.com</w:t>
              </w:r>
            </w:hyperlink>
            <w:r w:rsidRPr="00E86570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E86570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</w:tr>
      <w:tr w:rsidR="00E86570" w:rsidRPr="00E86570" w:rsidTr="00867275">
        <w:tc>
          <w:tcPr>
            <w:tcW w:w="3402" w:type="dxa"/>
            <w:vMerge/>
          </w:tcPr>
          <w:p w:rsidR="00AB25A1" w:rsidRPr="00E86570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E86570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Л</w:t>
            </w:r>
            <w:r w:rsidR="00AB25A1" w:rsidRPr="00E86570">
              <w:rPr>
                <w:color w:val="000000" w:themeColor="text1"/>
                <w:sz w:val="24"/>
                <w:szCs w:val="24"/>
              </w:rPr>
              <w:t xml:space="preserve">інк на персональну сторінку викладача на сайті кафедри </w:t>
            </w:r>
            <w:r w:rsidR="004F2E6B" w:rsidRPr="00E86570">
              <w:rPr>
                <w:color w:val="000000" w:themeColor="text1"/>
                <w:sz w:val="24"/>
                <w:szCs w:val="24"/>
              </w:rPr>
              <w:t>https://nmetau.edu.ua/ua/mdiv/i2037/p-2/e2249</w:t>
            </w:r>
          </w:p>
        </w:tc>
      </w:tr>
      <w:tr w:rsidR="00E86570" w:rsidRPr="00E86570" w:rsidTr="00867275">
        <w:trPr>
          <w:trHeight w:val="383"/>
        </w:trPr>
        <w:tc>
          <w:tcPr>
            <w:tcW w:w="3402" w:type="dxa"/>
            <w:vMerge/>
          </w:tcPr>
          <w:p w:rsidR="00AB25A1" w:rsidRPr="00E86570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E86570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Л</w:t>
            </w:r>
            <w:r w:rsidR="00AB25A1" w:rsidRPr="00E86570">
              <w:rPr>
                <w:color w:val="000000" w:themeColor="text1"/>
                <w:sz w:val="24"/>
                <w:szCs w:val="24"/>
              </w:rPr>
              <w:t xml:space="preserve">інк на дисципліну (за наявністю) </w:t>
            </w:r>
          </w:p>
        </w:tc>
      </w:tr>
      <w:tr w:rsidR="00AB25A1" w:rsidRPr="00E86570" w:rsidTr="00867275">
        <w:trPr>
          <w:trHeight w:val="645"/>
        </w:trPr>
        <w:tc>
          <w:tcPr>
            <w:tcW w:w="3402" w:type="dxa"/>
            <w:vMerge/>
          </w:tcPr>
          <w:p w:rsidR="00AB25A1" w:rsidRPr="00E86570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E86570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Пр. Гагаріна, 4, кімн. 282</w:t>
            </w:r>
          </w:p>
        </w:tc>
      </w:tr>
    </w:tbl>
    <w:p w:rsidR="00AB25A1" w:rsidRPr="00E86570" w:rsidRDefault="00AB25A1" w:rsidP="00AB25A1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E86570" w:rsidRPr="00E86570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E86570" w:rsidRDefault="00AB25A1" w:rsidP="00867275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AB25A1" w:rsidRPr="00787EFA" w:rsidRDefault="00752366" w:rsidP="00F57A3F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787EFA">
              <w:rPr>
                <w:lang w:val="uk-UA"/>
              </w:rPr>
              <w:t>Передумовами для вивчення дисципліни є попереднє опанування дисциплінами Циклу загальної підготовки («Історія та культура України», «Філософія та політологія», та ін.), загально-наукових та загально-технічних дисциплін Циклу професійної підготовки («Вища математика», «Електротехніка», «Електроніка»), фахових дисциплін цього циклу («Методи та засоби вимірювань, «Опрацювання результатів вимірювань», «Товарознавство, якість та експертиза продукції і послуг», «Стандартизація продукції та послуг» та ін.).</w:t>
            </w:r>
          </w:p>
        </w:tc>
      </w:tr>
      <w:tr w:rsidR="00E86570" w:rsidRPr="00E86570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E86570" w:rsidRDefault="00AB25A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color w:val="000000" w:themeColor="text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AB25A1" w:rsidRPr="00761A31" w:rsidRDefault="00761A31" w:rsidP="00761A31"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lang w:val="uk-UA"/>
              </w:rPr>
            </w:pPr>
            <w:r w:rsidRPr="00761A31">
              <w:rPr>
                <w:bCs/>
                <w:lang w:val="uk-UA"/>
              </w:rPr>
              <w:t xml:space="preserve">Засвоєння знань та умінь щодо </w:t>
            </w:r>
            <w:r w:rsidRPr="00761A31">
              <w:rPr>
                <w:lang w:val="uk-UA"/>
              </w:rPr>
              <w:t xml:space="preserve">методів і засобів метрологічної перевірки (верифікації) засобів вимірювальної техніки для забезпечення єдності вимірювань, ознайомлення з </w:t>
            </w:r>
            <w:r w:rsidRPr="00761A31">
              <w:rPr>
                <w:lang w:val="uk-UA" w:eastAsia="en-US"/>
              </w:rPr>
              <w:t xml:space="preserve">методологію </w:t>
            </w:r>
            <w:r w:rsidRPr="00761A31">
              <w:rPr>
                <w:lang w:val="uk-UA" w:eastAsia="en-US"/>
              </w:rPr>
              <w:lastRenderedPageBreak/>
              <w:t>метрологічного забезпечення виробництва на всіх його етапах згідно з нормативними вимогами.</w:t>
            </w:r>
          </w:p>
        </w:tc>
      </w:tr>
      <w:tr w:rsidR="00300F55" w:rsidRPr="00E86570" w:rsidTr="00867275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300F55" w:rsidRPr="00E86570" w:rsidRDefault="00300F55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color w:val="000000" w:themeColor="text1"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00F55" w:rsidRPr="00787EFA" w:rsidRDefault="00300F55" w:rsidP="00F57A3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7EFA">
              <w:rPr>
                <w:bCs/>
                <w:sz w:val="24"/>
                <w:szCs w:val="24"/>
              </w:rPr>
              <w:t>ОРН1. Знати нормативні документи, які регламентують аспекти коректного застосування засобів вимірювальної техніки з урахуванням вимог державної та міжнародної метрологічної системи.</w:t>
            </w:r>
          </w:p>
        </w:tc>
      </w:tr>
      <w:tr w:rsidR="00300F55" w:rsidRPr="00E8657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300F55" w:rsidRPr="00E86570" w:rsidRDefault="00300F55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00F55" w:rsidRPr="00787EFA" w:rsidRDefault="00300F55" w:rsidP="0086727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7EFA">
              <w:rPr>
                <w:sz w:val="24"/>
                <w:szCs w:val="24"/>
                <w:lang w:eastAsia="en-US"/>
              </w:rPr>
              <w:t>ОРН2. Застосовувати методологію метрологічного забезпечення виробництва на всіх його етапах згідно з нормативними вимогами.</w:t>
            </w:r>
          </w:p>
        </w:tc>
      </w:tr>
      <w:tr w:rsidR="00300F55" w:rsidRPr="00E8657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300F55" w:rsidRPr="00E86570" w:rsidRDefault="00300F55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00F55" w:rsidRPr="00787EFA" w:rsidRDefault="00300F55" w:rsidP="00F57A3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7EFA">
              <w:rPr>
                <w:sz w:val="24"/>
                <w:szCs w:val="24"/>
                <w:lang w:eastAsia="en-US"/>
              </w:rPr>
              <w:t>ОРН3. Тестувати засоби вимірювальної техніки на відповідність вимогам їх застосування.</w:t>
            </w:r>
          </w:p>
        </w:tc>
      </w:tr>
      <w:tr w:rsidR="00300F55" w:rsidRPr="00E8657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300F55" w:rsidRPr="00E86570" w:rsidRDefault="00300F55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00F55" w:rsidRPr="00787EFA" w:rsidRDefault="00AE78D4" w:rsidP="00F57A3F">
            <w:pPr>
              <w:jc w:val="both"/>
              <w:rPr>
                <w:sz w:val="24"/>
                <w:szCs w:val="24"/>
                <w:lang w:eastAsia="en-US"/>
              </w:rPr>
            </w:pPr>
            <w:r w:rsidRPr="00787EFA">
              <w:rPr>
                <w:sz w:val="24"/>
                <w:szCs w:val="24"/>
              </w:rPr>
              <w:t>ОРН4. Оцінювати відповідність застосовуваних методів та методик вимірювань чинним стандартам та нормативним документам</w:t>
            </w:r>
          </w:p>
        </w:tc>
      </w:tr>
      <w:tr w:rsidR="00E86570" w:rsidRPr="00E86570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DB4A35" w:rsidRPr="00E86570" w:rsidRDefault="00DB4A35" w:rsidP="00DB4A35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787EFA" w:rsidRPr="008A7F94" w:rsidRDefault="00787EFA">
            <w:pPr>
              <w:pStyle w:val="Default"/>
              <w:divId w:val="250968712"/>
              <w:rPr>
                <w:lang w:val="uk-UA"/>
              </w:rPr>
            </w:pPr>
            <w:r w:rsidRPr="008A7F94">
              <w:rPr>
                <w:lang w:val="uk-UA"/>
              </w:rPr>
              <w:t>Розділ 1. Теоретичні основи метрологічного забезпечення</w:t>
            </w:r>
          </w:p>
          <w:p w:rsidR="00787EFA" w:rsidRPr="008A7F94" w:rsidRDefault="00787EFA">
            <w:pPr>
              <w:pStyle w:val="Default"/>
              <w:divId w:val="250968712"/>
              <w:rPr>
                <w:lang w:val="uk-UA"/>
              </w:rPr>
            </w:pPr>
            <w:r w:rsidRPr="008A7F94">
              <w:rPr>
                <w:color w:val="auto"/>
                <w:lang w:val="uk-UA"/>
              </w:rPr>
              <w:t xml:space="preserve">Розділ 2. </w:t>
            </w:r>
            <w:r w:rsidRPr="008A7F94">
              <w:rPr>
                <w:lang w:val="uk-UA"/>
              </w:rPr>
              <w:t>Практичні заходи з метрологічної перевірки ЗВТ</w:t>
            </w:r>
          </w:p>
          <w:p w:rsidR="00787EFA" w:rsidRPr="008A7F94" w:rsidRDefault="00787EFA">
            <w:pPr>
              <w:pStyle w:val="Default"/>
              <w:divId w:val="250968712"/>
              <w:rPr>
                <w:lang w:val="uk-UA"/>
              </w:rPr>
            </w:pPr>
            <w:r w:rsidRPr="008A7F94">
              <w:rPr>
                <w:color w:val="auto"/>
                <w:lang w:val="uk-UA"/>
              </w:rPr>
              <w:t xml:space="preserve">Розділ 3. </w:t>
            </w:r>
            <w:r w:rsidRPr="008A7F94">
              <w:rPr>
                <w:lang w:val="uk-UA"/>
              </w:rPr>
              <w:t>Здійснення робіт із забезпечення єдності вимірювань</w:t>
            </w:r>
          </w:p>
          <w:p w:rsidR="00DB4A35" w:rsidRPr="008A7F94" w:rsidRDefault="00787EFA" w:rsidP="00DB4A35">
            <w:pPr>
              <w:pStyle w:val="Default"/>
              <w:rPr>
                <w:color w:val="000000" w:themeColor="text1"/>
                <w:lang w:val="uk-UA"/>
              </w:rPr>
            </w:pPr>
            <w:r w:rsidRPr="008A7F94">
              <w:rPr>
                <w:lang w:val="uk-UA"/>
              </w:rPr>
              <w:t>Розділ 4. Забезпечення єдності вимірювань для температурних, оптико-фізичних та акустичних вимірювань</w:t>
            </w:r>
          </w:p>
        </w:tc>
      </w:tr>
      <w:tr w:rsidR="00E86570" w:rsidRPr="00E86570" w:rsidTr="00D978D7">
        <w:trPr>
          <w:trHeight w:val="2190"/>
          <w:jc w:val="center"/>
        </w:trPr>
        <w:tc>
          <w:tcPr>
            <w:tcW w:w="2518" w:type="dxa"/>
            <w:shd w:val="clear" w:color="auto" w:fill="auto"/>
          </w:tcPr>
          <w:p w:rsidR="00C665CD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  <w:p w:rsidR="00B02B7B" w:rsidRPr="00E86570" w:rsidRDefault="00B02B7B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804" w:type="dxa"/>
            <w:shd w:val="clear" w:color="auto" w:fill="auto"/>
          </w:tcPr>
          <w:p w:rsidR="00D978D7" w:rsidRPr="00D978D7" w:rsidRDefault="00D978D7" w:rsidP="00D978D7">
            <w:pPr>
              <w:pStyle w:val="Default"/>
              <w:jc w:val="both"/>
              <w:rPr>
                <w:iCs/>
                <w:color w:val="auto"/>
                <w:lang w:val="uk-UA"/>
              </w:rPr>
            </w:pPr>
            <w:r>
              <w:rPr>
                <w:iCs/>
                <w:color w:val="auto"/>
                <w:lang w:val="uk-UA"/>
              </w:rPr>
              <w:t xml:space="preserve">    </w:t>
            </w:r>
            <w:r w:rsidRPr="00D978D7">
              <w:rPr>
                <w:iCs/>
                <w:color w:val="auto"/>
                <w:lang w:val="uk-UA"/>
              </w:rPr>
              <w:t xml:space="preserve">Формою семестрового контролю з дисципліни є екзамен. </w:t>
            </w:r>
          </w:p>
          <w:p w:rsidR="00D978D7" w:rsidRPr="00D978D7" w:rsidRDefault="00D978D7" w:rsidP="00D978D7">
            <w:pPr>
              <w:pStyle w:val="Default"/>
              <w:jc w:val="both"/>
              <w:rPr>
                <w:iCs/>
                <w:color w:val="FF0000"/>
                <w:lang w:val="uk-UA"/>
              </w:rPr>
            </w:pPr>
            <w:r>
              <w:rPr>
                <w:iCs/>
                <w:color w:val="FF0000"/>
                <w:lang w:val="uk-UA"/>
              </w:rPr>
              <w:t xml:space="preserve">    </w:t>
            </w:r>
            <w:r w:rsidRPr="00D978D7">
              <w:rPr>
                <w:iCs/>
                <w:color w:val="FF0000"/>
                <w:lang w:val="uk-UA"/>
              </w:rPr>
              <w:t xml:space="preserve">Оцінка С1 формується за прийнятою шкалою згідно з результатами екзамену, який охоплює весь курс навчальної дисципліни. </w:t>
            </w:r>
          </w:p>
          <w:p w:rsidR="00C665CD" w:rsidRPr="00931A2D" w:rsidRDefault="00D978D7" w:rsidP="00D978D7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>
              <w:rPr>
                <w:iCs/>
                <w:color w:val="auto"/>
                <w:lang w:val="uk-UA"/>
              </w:rPr>
              <w:t xml:space="preserve">    </w:t>
            </w:r>
            <w:r w:rsidRPr="00D978D7">
              <w:rPr>
                <w:iCs/>
                <w:color w:val="auto"/>
                <w:lang w:val="uk-UA"/>
              </w:rPr>
              <w:t xml:space="preserve">Необхідною умовою отримання позитивної оцінки з розділів 1, 2, 3 та 4 є відпрацювання та надання звіту з усіх практичних робіт </w:t>
            </w:r>
            <w:r w:rsidRPr="00D978D7">
              <w:rPr>
                <w:iCs/>
                <w:color w:val="FF0000"/>
                <w:lang w:val="uk-UA"/>
              </w:rPr>
              <w:t>та індивідуального завдання</w:t>
            </w:r>
            <w:r w:rsidRPr="00D978D7">
              <w:rPr>
                <w:iCs/>
                <w:color w:val="auto"/>
                <w:lang w:val="uk-UA"/>
              </w:rPr>
              <w:t xml:space="preserve"> </w:t>
            </w:r>
            <w:r w:rsidRPr="00D978D7">
              <w:rPr>
                <w:iCs/>
                <w:color w:val="FF0000"/>
                <w:lang w:val="uk-UA"/>
              </w:rPr>
              <w:t>(останнє - для студентів заочної форми навчання)</w:t>
            </w:r>
            <w:r w:rsidRPr="00D978D7">
              <w:rPr>
                <w:iCs/>
                <w:color w:val="auto"/>
                <w:lang w:val="uk-UA"/>
              </w:rPr>
              <w:t xml:space="preserve"> відповідного розділу. </w:t>
            </w:r>
          </w:p>
        </w:tc>
      </w:tr>
      <w:tr w:rsidR="00E86570" w:rsidRPr="00E86570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E86570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D978D7" w:rsidRPr="00D978D7" w:rsidRDefault="00D978D7" w:rsidP="00D978D7">
            <w:pPr>
              <w:pStyle w:val="Default"/>
              <w:jc w:val="both"/>
              <w:rPr>
                <w:iCs/>
                <w:color w:val="auto"/>
                <w:lang w:val="uk-UA"/>
              </w:rPr>
            </w:pPr>
            <w:r>
              <w:rPr>
                <w:iCs/>
                <w:color w:val="auto"/>
                <w:lang w:val="uk-UA"/>
              </w:rPr>
              <w:t xml:space="preserve">    </w:t>
            </w:r>
            <w:r w:rsidRPr="00D978D7">
              <w:rPr>
                <w:iCs/>
                <w:color w:val="auto"/>
                <w:lang w:val="uk-UA"/>
              </w:rPr>
              <w:t xml:space="preserve">Отримання незадовільної оцінки з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D978D7" w:rsidRDefault="00D978D7" w:rsidP="00D978D7">
            <w:pPr>
              <w:pStyle w:val="Default"/>
              <w:ind w:firstLine="193"/>
              <w:jc w:val="both"/>
              <w:rPr>
                <w:iCs/>
                <w:color w:val="auto"/>
                <w:lang w:val="uk-UA"/>
              </w:rPr>
            </w:pPr>
            <w:r w:rsidRPr="00D978D7">
              <w:rPr>
                <w:iCs/>
                <w:color w:val="auto"/>
                <w:lang w:val="uk-UA"/>
              </w:rPr>
              <w:t>Підсумкова оцінка з навчальної дисципліни визначається екзаменаційною оцінкою.</w:t>
            </w:r>
          </w:p>
          <w:p w:rsidR="00C665CD" w:rsidRPr="00E86570" w:rsidRDefault="00C665CD" w:rsidP="00D978D7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 підсумкового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C665CD" w:rsidRPr="00E86570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E86570" w:rsidRPr="00E86570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E86570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C665CD" w:rsidRPr="00E86570" w:rsidRDefault="00C665CD" w:rsidP="00C665CD">
            <w:pPr>
              <w:jc w:val="both"/>
              <w:rPr>
                <w:color w:val="000000" w:themeColor="text1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лекцій, практичних, лабораторних робіт та виконання курсової роботи, прикладного програмного забезпечення для підтримки </w:t>
            </w:r>
            <w:r w:rsidRPr="00E86570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E86570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E86570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E86570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E86570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86570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E86570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C665CD" w:rsidRPr="00E86570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E86570" w:rsidRDefault="00C665CD" w:rsidP="00C665CD">
            <w:pPr>
              <w:rPr>
                <w:b/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color w:val="000000" w:themeColor="text1"/>
                <w:sz w:val="24"/>
                <w:szCs w:val="24"/>
              </w:rPr>
              <w:t xml:space="preserve">Навчально-методичне </w:t>
            </w:r>
            <w:r w:rsidRPr="00E86570">
              <w:rPr>
                <w:b/>
                <w:color w:val="000000" w:themeColor="text1"/>
                <w:sz w:val="24"/>
                <w:szCs w:val="24"/>
              </w:rPr>
              <w:lastRenderedPageBreak/>
              <w:t>забезпечення</w:t>
            </w:r>
          </w:p>
        </w:tc>
        <w:tc>
          <w:tcPr>
            <w:tcW w:w="6804" w:type="dxa"/>
            <w:shd w:val="clear" w:color="auto" w:fill="auto"/>
          </w:tcPr>
          <w:p w:rsidR="00BE7B4D" w:rsidRDefault="00BE7B4D">
            <w:pPr>
              <w:tabs>
                <w:tab w:val="left" w:pos="0"/>
              </w:tabs>
              <w:ind w:firstLine="709"/>
              <w:jc w:val="both"/>
              <w:divId w:val="33576872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Основна література</w:t>
            </w:r>
          </w:p>
          <w:p w:rsidR="00BE7B4D" w:rsidRDefault="00BE7B4D" w:rsidP="00BE7B4D">
            <w:pPr>
              <w:pStyle w:val="Default"/>
              <w:numPr>
                <w:ilvl w:val="0"/>
                <w:numId w:val="2"/>
              </w:numPr>
              <w:ind w:left="714" w:hanging="357"/>
              <w:jc w:val="both"/>
              <w:divId w:val="335768724"/>
              <w:rPr>
                <w:lang w:val="uk-UA"/>
              </w:rPr>
            </w:pPr>
            <w:r>
              <w:rPr>
                <w:lang w:val="uk-UA"/>
              </w:rPr>
              <w:lastRenderedPageBreak/>
              <w:t>Закон України "</w:t>
            </w:r>
            <w:r>
              <w:rPr>
                <w:bCs/>
                <w:shd w:val="clear" w:color="auto" w:fill="FFFFFF"/>
                <w:lang w:val="uk-UA"/>
              </w:rPr>
              <w:t>Про метрологію та метрологічну діяльність</w:t>
            </w:r>
            <w:r w:rsidR="0056729D">
              <w:rPr>
                <w:lang w:val="uk-UA"/>
              </w:rPr>
              <w:t>" (актуалізована редакція</w:t>
            </w:r>
            <w:r>
              <w:rPr>
                <w:lang w:val="uk-UA"/>
              </w:rPr>
              <w:t>).</w:t>
            </w:r>
          </w:p>
          <w:p w:rsidR="00BE7B4D" w:rsidRDefault="00BE7B4D" w:rsidP="00BE7B4D">
            <w:pPr>
              <w:numPr>
                <w:ilvl w:val="0"/>
                <w:numId w:val="2"/>
              </w:numPr>
              <w:ind w:left="714" w:hanging="357"/>
              <w:jc w:val="both"/>
              <w:divId w:val="3357687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Метрологія, забезпечення єдності вимірювань та еталони одиниць фізичних величин</w:t>
            </w:r>
            <w:r w:rsidR="0056729D">
              <w:rPr>
                <w:sz w:val="24"/>
                <w:szCs w:val="24"/>
              </w:rPr>
              <w:t xml:space="preserve"> : п</w:t>
            </w:r>
            <w:r>
              <w:rPr>
                <w:sz w:val="24"/>
                <w:szCs w:val="24"/>
              </w:rPr>
              <w:t>ідручник (з грифом Вченої ради НМетАУ) / К.О. Чорноіваненко та ін. Дніпро: Видавництво ”Свідлер А.Л.”, 2018. 164 с.</w:t>
            </w:r>
          </w:p>
          <w:p w:rsidR="00BE7B4D" w:rsidRDefault="00BE7B4D" w:rsidP="00BE7B4D">
            <w:pPr>
              <w:numPr>
                <w:ilvl w:val="0"/>
                <w:numId w:val="2"/>
              </w:numPr>
              <w:ind w:left="714" w:hanging="357"/>
              <w:jc w:val="both"/>
              <w:divId w:val="3357687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 та засоби інформаційно-вимірювальної техніки, випробувань і контролю: Підручник (з грифом Вченої ради НМетАУ) / Є.О. Петльований та ін. Дніпро: Видавництво «Свідлер А.Л.», 2018. 191 с.</w:t>
            </w:r>
          </w:p>
          <w:p w:rsidR="00BE7B4D" w:rsidRDefault="00BE7B4D" w:rsidP="00BE7B4D">
            <w:pPr>
              <w:numPr>
                <w:ilvl w:val="0"/>
                <w:numId w:val="2"/>
              </w:numPr>
              <w:ind w:left="714" w:hanging="357"/>
              <w:jc w:val="both"/>
              <w:divId w:val="3357687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Метрологія та вимірювальна техніка / Є.С. Поліщук та ін. Львів: Бескет Біт, 2003. 544 с.</w:t>
            </w:r>
          </w:p>
          <w:p w:rsidR="00BE7B4D" w:rsidRDefault="00BE7B4D" w:rsidP="00BE7B4D">
            <w:pPr>
              <w:numPr>
                <w:ilvl w:val="0"/>
                <w:numId w:val="2"/>
              </w:numPr>
              <w:ind w:left="714" w:hanging="357"/>
              <w:jc w:val="both"/>
              <w:divId w:val="3357687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Метрологія та вимірювальна техніка / В.В. Кухарчук та ін. Вінниця</w:t>
            </w:r>
            <w:r w:rsidR="005672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 УНІВЕРСУМ-Вінниця, 2004. 252 с</w:t>
            </w:r>
          </w:p>
          <w:p w:rsidR="00BE7B4D" w:rsidRDefault="00BE7B4D">
            <w:pPr>
              <w:spacing w:after="120"/>
              <w:jc w:val="both"/>
              <w:divId w:val="335768724"/>
              <w:rPr>
                <w:b/>
                <w:i/>
                <w:sz w:val="24"/>
                <w:szCs w:val="24"/>
              </w:rPr>
            </w:pPr>
          </w:p>
          <w:p w:rsidR="00BE7B4D" w:rsidRDefault="00BE7B4D">
            <w:pPr>
              <w:spacing w:after="120"/>
              <w:ind w:firstLine="709"/>
              <w:jc w:val="both"/>
              <w:divId w:val="33576872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Допоміжна література</w:t>
            </w:r>
          </w:p>
          <w:p w:rsidR="00BE7B4D" w:rsidRDefault="00BE7B4D" w:rsidP="00BE7B4D">
            <w:pPr>
              <w:pStyle w:val="Default"/>
              <w:numPr>
                <w:ilvl w:val="0"/>
                <w:numId w:val="2"/>
              </w:numPr>
              <w:ind w:left="714" w:hanging="357"/>
              <w:jc w:val="both"/>
              <w:divId w:val="335768724"/>
              <w:rPr>
                <w:lang w:val="uk-UA"/>
              </w:rPr>
            </w:pPr>
            <w:r>
              <w:rPr>
                <w:lang w:val="uk-UA"/>
              </w:rPr>
              <w:t>ДСТУ 3231-2007. Метрологія. Еталони одиниць фізичних величин. Основні положення, порядок розроблення, затвердження, реєстрації, зберігання та застосування. – К</w:t>
            </w:r>
            <w:r w:rsidR="008F0D5F">
              <w:rPr>
                <w:lang w:val="uk-UA"/>
              </w:rPr>
              <w:t xml:space="preserve">иїв </w:t>
            </w:r>
            <w:r>
              <w:rPr>
                <w:lang w:val="uk-UA"/>
              </w:rPr>
              <w:t>: Держстандарт, 2007. 27 с.</w:t>
            </w:r>
          </w:p>
          <w:p w:rsidR="00BE7B4D" w:rsidRDefault="00BE7B4D" w:rsidP="00BE7B4D">
            <w:pPr>
              <w:numPr>
                <w:ilvl w:val="0"/>
                <w:numId w:val="2"/>
              </w:numPr>
              <w:ind w:left="714" w:hanging="357"/>
              <w:jc w:val="both"/>
              <w:divId w:val="3357687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Боженко Л.І. Метрологія, стандартизація, сертифікація та акредитація: Навч. посібник. Львів: Афіша, 2004. 324 с.</w:t>
            </w:r>
          </w:p>
          <w:p w:rsidR="00BE7B4D" w:rsidRDefault="00BE7B4D" w:rsidP="00BE7B4D">
            <w:pPr>
              <w:numPr>
                <w:ilvl w:val="0"/>
                <w:numId w:val="2"/>
              </w:numPr>
              <w:ind w:left="714" w:hanging="357"/>
              <w:jc w:val="both"/>
              <w:divId w:val="3357687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В.В. Метрологія, стандартизація і сертифікація: Підручник. К</w:t>
            </w:r>
            <w:r w:rsidR="0056729D">
              <w:rPr>
                <w:sz w:val="24"/>
                <w:szCs w:val="24"/>
              </w:rPr>
              <w:t xml:space="preserve">иїв </w:t>
            </w:r>
            <w:r>
              <w:rPr>
                <w:sz w:val="24"/>
                <w:szCs w:val="24"/>
              </w:rPr>
              <w:t>: Центр навчальної літератури, 2006. 264 с.</w:t>
            </w:r>
          </w:p>
          <w:p w:rsidR="00BE7B4D" w:rsidRDefault="00BE7B4D" w:rsidP="00BE7B4D">
            <w:pPr>
              <w:numPr>
                <w:ilvl w:val="0"/>
                <w:numId w:val="2"/>
              </w:numPr>
              <w:ind w:left="714" w:hanging="357"/>
              <w:jc w:val="both"/>
              <w:divId w:val="3357687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Цюцюра В.Д. Метрологія та основи вимірювань: Навч. посібник. К</w:t>
            </w:r>
            <w:r w:rsidR="0056729D">
              <w:rPr>
                <w:sz w:val="24"/>
                <w:szCs w:val="24"/>
              </w:rPr>
              <w:t xml:space="preserve">иїв </w:t>
            </w:r>
            <w:r>
              <w:rPr>
                <w:sz w:val="24"/>
                <w:szCs w:val="24"/>
              </w:rPr>
              <w:t>: Знання-Прес, 2003. 287 с.</w:t>
            </w:r>
          </w:p>
          <w:p w:rsidR="00C665CD" w:rsidRPr="008A7F94" w:rsidRDefault="00BE7B4D" w:rsidP="00BE7B4D">
            <w:pPr>
              <w:numPr>
                <w:ilvl w:val="0"/>
                <w:numId w:val="2"/>
              </w:numPr>
              <w:ind w:left="714" w:hanging="357"/>
              <w:jc w:val="both"/>
              <w:divId w:val="335768724"/>
              <w:rPr>
                <w:sz w:val="24"/>
                <w:szCs w:val="24"/>
              </w:rPr>
            </w:pPr>
            <w:r w:rsidRPr="008A7F94">
              <w:rPr>
                <w:sz w:val="24"/>
                <w:szCs w:val="24"/>
              </w:rPr>
              <w:t>Положення про виконання кваліфікаційної роботи в Українському державному університеті науки і технологій : рукопис / Розробники: Радкевич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</w:tc>
      </w:tr>
    </w:tbl>
    <w:p w:rsidR="00AB25A1" w:rsidRPr="00E86570" w:rsidRDefault="00AB25A1" w:rsidP="00AB25A1">
      <w:pPr>
        <w:overflowPunct w:val="0"/>
        <w:textAlignment w:val="baseline"/>
        <w:rPr>
          <w:i/>
          <w:color w:val="000000" w:themeColor="text1"/>
        </w:rPr>
      </w:pPr>
    </w:p>
    <w:p w:rsidR="00AB25A1" w:rsidRPr="00E86570" w:rsidRDefault="00AB25A1" w:rsidP="00C43818">
      <w:pPr>
        <w:spacing w:before="120" w:after="120"/>
        <w:jc w:val="center"/>
        <w:rPr>
          <w:color w:val="000000" w:themeColor="text1"/>
          <w:sz w:val="24"/>
          <w:szCs w:val="24"/>
        </w:rPr>
      </w:pPr>
    </w:p>
    <w:p w:rsidR="00C43818" w:rsidRPr="00E86570" w:rsidRDefault="00C43818">
      <w:pPr>
        <w:rPr>
          <w:color w:val="000000" w:themeColor="text1"/>
        </w:rPr>
      </w:pPr>
    </w:p>
    <w:sectPr w:rsidR="00C43818" w:rsidRPr="00E86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A0C" w:rsidRDefault="00C81A0C" w:rsidP="006F66BA">
      <w:r>
        <w:separator/>
      </w:r>
    </w:p>
  </w:endnote>
  <w:endnote w:type="continuationSeparator" w:id="0">
    <w:p w:rsidR="00C81A0C" w:rsidRDefault="00C81A0C" w:rsidP="006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A0C" w:rsidRDefault="00C81A0C" w:rsidP="006F66BA">
      <w:r>
        <w:separator/>
      </w:r>
    </w:p>
  </w:footnote>
  <w:footnote w:type="continuationSeparator" w:id="0">
    <w:p w:rsidR="00C81A0C" w:rsidRDefault="00C81A0C" w:rsidP="006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3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4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0373A"/>
    <w:rsid w:val="00017E6B"/>
    <w:rsid w:val="00026871"/>
    <w:rsid w:val="00034F3D"/>
    <w:rsid w:val="00076CFE"/>
    <w:rsid w:val="00077399"/>
    <w:rsid w:val="00084D0E"/>
    <w:rsid w:val="00084E4A"/>
    <w:rsid w:val="00096F07"/>
    <w:rsid w:val="000D7084"/>
    <w:rsid w:val="001014D1"/>
    <w:rsid w:val="00110E09"/>
    <w:rsid w:val="00126953"/>
    <w:rsid w:val="0014020A"/>
    <w:rsid w:val="001441C2"/>
    <w:rsid w:val="0014426C"/>
    <w:rsid w:val="00146E70"/>
    <w:rsid w:val="001634D4"/>
    <w:rsid w:val="001659F2"/>
    <w:rsid w:val="00167B2F"/>
    <w:rsid w:val="0017199A"/>
    <w:rsid w:val="00173BEF"/>
    <w:rsid w:val="00184500"/>
    <w:rsid w:val="001A217C"/>
    <w:rsid w:val="001A234E"/>
    <w:rsid w:val="001A2C31"/>
    <w:rsid w:val="001A564F"/>
    <w:rsid w:val="001D29B8"/>
    <w:rsid w:val="001D3581"/>
    <w:rsid w:val="001E2FD7"/>
    <w:rsid w:val="001F3CA9"/>
    <w:rsid w:val="001F4547"/>
    <w:rsid w:val="00210B92"/>
    <w:rsid w:val="002140CC"/>
    <w:rsid w:val="00236491"/>
    <w:rsid w:val="00243428"/>
    <w:rsid w:val="00250349"/>
    <w:rsid w:val="00266DC0"/>
    <w:rsid w:val="00273766"/>
    <w:rsid w:val="00280EFB"/>
    <w:rsid w:val="00291830"/>
    <w:rsid w:val="0029331A"/>
    <w:rsid w:val="0029735C"/>
    <w:rsid w:val="002A3812"/>
    <w:rsid w:val="002A3A44"/>
    <w:rsid w:val="002B44BA"/>
    <w:rsid w:val="002B59F4"/>
    <w:rsid w:val="002B66AB"/>
    <w:rsid w:val="002B76D4"/>
    <w:rsid w:val="002D0BE9"/>
    <w:rsid w:val="002D2FEB"/>
    <w:rsid w:val="002E1BE1"/>
    <w:rsid w:val="002E527B"/>
    <w:rsid w:val="002E5C25"/>
    <w:rsid w:val="002E73B9"/>
    <w:rsid w:val="002E77DF"/>
    <w:rsid w:val="002F2353"/>
    <w:rsid w:val="002F493F"/>
    <w:rsid w:val="002F7D97"/>
    <w:rsid w:val="00300F55"/>
    <w:rsid w:val="00312861"/>
    <w:rsid w:val="0032168D"/>
    <w:rsid w:val="003273A5"/>
    <w:rsid w:val="0034459E"/>
    <w:rsid w:val="00346466"/>
    <w:rsid w:val="00370E3D"/>
    <w:rsid w:val="0037613D"/>
    <w:rsid w:val="00377149"/>
    <w:rsid w:val="00390B83"/>
    <w:rsid w:val="003A233A"/>
    <w:rsid w:val="003A5073"/>
    <w:rsid w:val="003A75A2"/>
    <w:rsid w:val="003B0530"/>
    <w:rsid w:val="003B495F"/>
    <w:rsid w:val="003C0B17"/>
    <w:rsid w:val="003D357B"/>
    <w:rsid w:val="003D7F4D"/>
    <w:rsid w:val="00420C41"/>
    <w:rsid w:val="004268FA"/>
    <w:rsid w:val="00465428"/>
    <w:rsid w:val="0047775C"/>
    <w:rsid w:val="00492E11"/>
    <w:rsid w:val="004A0F2A"/>
    <w:rsid w:val="004A25BE"/>
    <w:rsid w:val="004A69CA"/>
    <w:rsid w:val="004E0EBA"/>
    <w:rsid w:val="004F2E6B"/>
    <w:rsid w:val="004F688F"/>
    <w:rsid w:val="005021F1"/>
    <w:rsid w:val="005066DF"/>
    <w:rsid w:val="0050771C"/>
    <w:rsid w:val="00517070"/>
    <w:rsid w:val="00535C4F"/>
    <w:rsid w:val="0055704F"/>
    <w:rsid w:val="005659EB"/>
    <w:rsid w:val="00566A75"/>
    <w:rsid w:val="0056729D"/>
    <w:rsid w:val="00570EB2"/>
    <w:rsid w:val="0059044D"/>
    <w:rsid w:val="005A26C9"/>
    <w:rsid w:val="005C4591"/>
    <w:rsid w:val="005D71AB"/>
    <w:rsid w:val="005E09AF"/>
    <w:rsid w:val="005E2754"/>
    <w:rsid w:val="0060188B"/>
    <w:rsid w:val="00604554"/>
    <w:rsid w:val="00606653"/>
    <w:rsid w:val="006259AA"/>
    <w:rsid w:val="00625AAF"/>
    <w:rsid w:val="00653245"/>
    <w:rsid w:val="00661754"/>
    <w:rsid w:val="0067217C"/>
    <w:rsid w:val="00673C58"/>
    <w:rsid w:val="006778CD"/>
    <w:rsid w:val="00680435"/>
    <w:rsid w:val="00682A79"/>
    <w:rsid w:val="006870E7"/>
    <w:rsid w:val="00697C3D"/>
    <w:rsid w:val="006A749E"/>
    <w:rsid w:val="006B6697"/>
    <w:rsid w:val="006D2AC1"/>
    <w:rsid w:val="006F2DD7"/>
    <w:rsid w:val="006F66BA"/>
    <w:rsid w:val="007002BA"/>
    <w:rsid w:val="00701DBB"/>
    <w:rsid w:val="00703EAA"/>
    <w:rsid w:val="0070725C"/>
    <w:rsid w:val="00712609"/>
    <w:rsid w:val="00752366"/>
    <w:rsid w:val="00752657"/>
    <w:rsid w:val="00761A31"/>
    <w:rsid w:val="007868AC"/>
    <w:rsid w:val="00787EFA"/>
    <w:rsid w:val="00790A72"/>
    <w:rsid w:val="007929FA"/>
    <w:rsid w:val="0079355B"/>
    <w:rsid w:val="007A3DF2"/>
    <w:rsid w:val="007C2316"/>
    <w:rsid w:val="007C3121"/>
    <w:rsid w:val="007D06F8"/>
    <w:rsid w:val="007D1318"/>
    <w:rsid w:val="007D1439"/>
    <w:rsid w:val="007D694E"/>
    <w:rsid w:val="007E555B"/>
    <w:rsid w:val="007F0AAF"/>
    <w:rsid w:val="007F3068"/>
    <w:rsid w:val="00801F05"/>
    <w:rsid w:val="008154A8"/>
    <w:rsid w:val="00840C9D"/>
    <w:rsid w:val="00853323"/>
    <w:rsid w:val="0087516A"/>
    <w:rsid w:val="0088069D"/>
    <w:rsid w:val="00885FC2"/>
    <w:rsid w:val="008A7F94"/>
    <w:rsid w:val="008B0721"/>
    <w:rsid w:val="008B1414"/>
    <w:rsid w:val="008C36CD"/>
    <w:rsid w:val="008D5E4C"/>
    <w:rsid w:val="008F0D5F"/>
    <w:rsid w:val="0091212F"/>
    <w:rsid w:val="00924F4D"/>
    <w:rsid w:val="00931A2D"/>
    <w:rsid w:val="00940B39"/>
    <w:rsid w:val="00955DD7"/>
    <w:rsid w:val="009622CF"/>
    <w:rsid w:val="0096315A"/>
    <w:rsid w:val="00993986"/>
    <w:rsid w:val="009C1383"/>
    <w:rsid w:val="009C1A93"/>
    <w:rsid w:val="009C3C5B"/>
    <w:rsid w:val="009C5988"/>
    <w:rsid w:val="009D4B86"/>
    <w:rsid w:val="009E68D3"/>
    <w:rsid w:val="009F6BA8"/>
    <w:rsid w:val="00A078C0"/>
    <w:rsid w:val="00A13DDD"/>
    <w:rsid w:val="00A1403D"/>
    <w:rsid w:val="00A401A4"/>
    <w:rsid w:val="00A75218"/>
    <w:rsid w:val="00A775B3"/>
    <w:rsid w:val="00A852F2"/>
    <w:rsid w:val="00A944C4"/>
    <w:rsid w:val="00AA4771"/>
    <w:rsid w:val="00AB25A1"/>
    <w:rsid w:val="00AC0192"/>
    <w:rsid w:val="00AD2BE9"/>
    <w:rsid w:val="00AE0EA9"/>
    <w:rsid w:val="00AE78D4"/>
    <w:rsid w:val="00AF2217"/>
    <w:rsid w:val="00B0056D"/>
    <w:rsid w:val="00B00FB6"/>
    <w:rsid w:val="00B02B7B"/>
    <w:rsid w:val="00B05985"/>
    <w:rsid w:val="00B10CB6"/>
    <w:rsid w:val="00B10D95"/>
    <w:rsid w:val="00B10EC9"/>
    <w:rsid w:val="00B16369"/>
    <w:rsid w:val="00B33233"/>
    <w:rsid w:val="00B361BB"/>
    <w:rsid w:val="00B42757"/>
    <w:rsid w:val="00B4613F"/>
    <w:rsid w:val="00B5476D"/>
    <w:rsid w:val="00B8521A"/>
    <w:rsid w:val="00B916D1"/>
    <w:rsid w:val="00BB55CE"/>
    <w:rsid w:val="00BC255F"/>
    <w:rsid w:val="00BD605B"/>
    <w:rsid w:val="00BE0C90"/>
    <w:rsid w:val="00BE7B4D"/>
    <w:rsid w:val="00BF0025"/>
    <w:rsid w:val="00BF51E4"/>
    <w:rsid w:val="00C20236"/>
    <w:rsid w:val="00C26BDA"/>
    <w:rsid w:val="00C2744B"/>
    <w:rsid w:val="00C303D2"/>
    <w:rsid w:val="00C437AB"/>
    <w:rsid w:val="00C43818"/>
    <w:rsid w:val="00C64118"/>
    <w:rsid w:val="00C665CD"/>
    <w:rsid w:val="00C708C9"/>
    <w:rsid w:val="00C72125"/>
    <w:rsid w:val="00C74483"/>
    <w:rsid w:val="00C81A0C"/>
    <w:rsid w:val="00C9765C"/>
    <w:rsid w:val="00CA0698"/>
    <w:rsid w:val="00CA3175"/>
    <w:rsid w:val="00CA37B8"/>
    <w:rsid w:val="00CB27BD"/>
    <w:rsid w:val="00CD1E80"/>
    <w:rsid w:val="00D00977"/>
    <w:rsid w:val="00D055B3"/>
    <w:rsid w:val="00D05C7C"/>
    <w:rsid w:val="00D13E45"/>
    <w:rsid w:val="00D1472E"/>
    <w:rsid w:val="00D258B3"/>
    <w:rsid w:val="00D25E64"/>
    <w:rsid w:val="00D402B0"/>
    <w:rsid w:val="00D43BD7"/>
    <w:rsid w:val="00D562B5"/>
    <w:rsid w:val="00D729E4"/>
    <w:rsid w:val="00D978D7"/>
    <w:rsid w:val="00DA3296"/>
    <w:rsid w:val="00DB4A35"/>
    <w:rsid w:val="00DC0515"/>
    <w:rsid w:val="00DC548F"/>
    <w:rsid w:val="00DD5272"/>
    <w:rsid w:val="00DD7AF4"/>
    <w:rsid w:val="00E01FF3"/>
    <w:rsid w:val="00E16E81"/>
    <w:rsid w:val="00E23E48"/>
    <w:rsid w:val="00E2791D"/>
    <w:rsid w:val="00E61CEC"/>
    <w:rsid w:val="00E63D5A"/>
    <w:rsid w:val="00E64353"/>
    <w:rsid w:val="00E721F1"/>
    <w:rsid w:val="00E86570"/>
    <w:rsid w:val="00E86A9A"/>
    <w:rsid w:val="00E92A99"/>
    <w:rsid w:val="00E92E65"/>
    <w:rsid w:val="00E93257"/>
    <w:rsid w:val="00E9509F"/>
    <w:rsid w:val="00EB1E46"/>
    <w:rsid w:val="00EF1552"/>
    <w:rsid w:val="00EF1773"/>
    <w:rsid w:val="00EF69B9"/>
    <w:rsid w:val="00F0224B"/>
    <w:rsid w:val="00F24D3F"/>
    <w:rsid w:val="00F328D6"/>
    <w:rsid w:val="00F431AA"/>
    <w:rsid w:val="00F50916"/>
    <w:rsid w:val="00F519A7"/>
    <w:rsid w:val="00F54BFF"/>
    <w:rsid w:val="00F57A3F"/>
    <w:rsid w:val="00F656DF"/>
    <w:rsid w:val="00F70E1F"/>
    <w:rsid w:val="00F8304F"/>
    <w:rsid w:val="00F96D2F"/>
    <w:rsid w:val="00FA0C86"/>
    <w:rsid w:val="00FA113D"/>
    <w:rsid w:val="00FA4B92"/>
    <w:rsid w:val="00FB21F3"/>
    <w:rsid w:val="00FC40B0"/>
    <w:rsid w:val="00FD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1FE1D-6CB2-8C44-87FA-3DEDEBC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link w:val="40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EA9"/>
    <w:pPr>
      <w:widowControl/>
      <w:autoSpaceDE/>
      <w:autoSpaceDN/>
      <w:adjustRightInd/>
      <w:spacing w:before="240" w:after="60"/>
      <w:outlineLvl w:val="5"/>
    </w:pPr>
    <w:rPr>
      <w:rFonts w:ascii="Calibri" w:eastAsiaTheme="minorEastAsia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uiPriority w:val="99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5C4F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locked/>
    <w:rsid w:val="00E9509F"/>
    <w:rPr>
      <w:b/>
      <w:sz w:val="28"/>
      <w:lang w:val="uk-UA"/>
    </w:rPr>
  </w:style>
  <w:style w:type="paragraph" w:styleId="a5">
    <w:name w:val="List Paragraph"/>
    <w:basedOn w:val="a"/>
    <w:uiPriority w:val="34"/>
    <w:qFormat/>
    <w:rsid w:val="009622CF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F70E1F"/>
    <w:pPr>
      <w:widowControl/>
      <w:autoSpaceDE/>
      <w:autoSpaceDN/>
      <w:adjustRightInd/>
    </w:pPr>
    <w:rPr>
      <w:color w:val="333333"/>
      <w:sz w:val="24"/>
      <w:szCs w:val="24"/>
      <w:lang w:val="ru-RU"/>
    </w:rPr>
  </w:style>
  <w:style w:type="paragraph" w:styleId="a7">
    <w:name w:val="header"/>
    <w:basedOn w:val="a"/>
    <w:link w:val="a8"/>
    <w:rsid w:val="006F6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F66BA"/>
    <w:rPr>
      <w:lang w:val="uk-UA"/>
    </w:rPr>
  </w:style>
  <w:style w:type="character" w:customStyle="1" w:styleId="60">
    <w:name w:val="Заголовок 6 Знак"/>
    <w:basedOn w:val="a0"/>
    <w:link w:val="6"/>
    <w:semiHidden/>
    <w:rsid w:val="00AE0EA9"/>
    <w:rPr>
      <w:rFonts w:ascii="Calibri" w:eastAsiaTheme="minorEastAsia" w:hAnsi="Calibri"/>
      <w:b/>
      <w:bCs/>
      <w:sz w:val="22"/>
      <w:szCs w:val="22"/>
    </w:rPr>
  </w:style>
  <w:style w:type="character" w:customStyle="1" w:styleId="fontstyle01">
    <w:name w:val="fontstyle01"/>
    <w:rsid w:val="00AE0E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D43BD7"/>
    <w:rPr>
      <w:b/>
      <w:bCs w:val="0"/>
    </w:rPr>
  </w:style>
  <w:style w:type="table" w:styleId="aa">
    <w:name w:val="Table Grid"/>
    <w:basedOn w:val="a1"/>
    <w:rsid w:val="00506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katmovcha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6054</CharactersWithSpaces>
  <SharedDoc>false</SharedDoc>
  <HLinks>
    <vt:vector size="6" baseType="variant">
      <vt:variant>
        <vt:i4>8060943</vt:i4>
      </vt:variant>
      <vt:variant>
        <vt:i4>0</vt:i4>
      </vt:variant>
      <vt:variant>
        <vt:i4>0</vt:i4>
      </vt:variant>
      <vt:variant>
        <vt:i4>5</vt:i4>
      </vt:variant>
      <vt:variant>
        <vt:lpwstr>mailto:a.dolzhanskiy@gmail.com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Анатолий</cp:lastModifiedBy>
  <cp:revision>260</cp:revision>
  <dcterms:created xsi:type="dcterms:W3CDTF">2022-12-06T22:03:00Z</dcterms:created>
  <dcterms:modified xsi:type="dcterms:W3CDTF">2023-04-13T11:45:00Z</dcterms:modified>
</cp:coreProperties>
</file>