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F76FD" w:rsidRPr="00BF76FD" w:rsidTr="005267D8">
        <w:tc>
          <w:tcPr>
            <w:tcW w:w="9345" w:type="dxa"/>
            <w:gridSpan w:val="2"/>
          </w:tcPr>
          <w:p w:rsidR="005066DF" w:rsidRPr="00BF76FD" w:rsidRDefault="005066DF" w:rsidP="00C43818">
            <w:pPr>
              <w:jc w:val="center"/>
              <w:rPr>
                <w:sz w:val="24"/>
                <w:szCs w:val="24"/>
              </w:rPr>
            </w:pPr>
            <w:r w:rsidRPr="00BF76FD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BF76FD" w:rsidTr="005066DF">
        <w:tc>
          <w:tcPr>
            <w:tcW w:w="2263" w:type="dxa"/>
          </w:tcPr>
          <w:p w:rsidR="005066DF" w:rsidRPr="00BF76FD" w:rsidRDefault="005066DF" w:rsidP="00C43818">
            <w:pPr>
              <w:jc w:val="center"/>
              <w:rPr>
                <w:sz w:val="24"/>
                <w:szCs w:val="24"/>
              </w:rPr>
            </w:pPr>
            <w:r w:rsidRPr="00BF76FD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5E7293F6" wp14:editId="6CA33D13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BF76FD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BF76FD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BF76FD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BF76FD" w:rsidRDefault="005066DF" w:rsidP="005066DF">
            <w:pPr>
              <w:spacing w:after="120"/>
              <w:jc w:val="center"/>
            </w:pPr>
            <w:r w:rsidRPr="00BF76FD">
              <w:rPr>
                <w:sz w:val="24"/>
                <w:szCs w:val="24"/>
              </w:rPr>
              <w:t>«</w:t>
            </w:r>
            <w:r w:rsidR="00DF01A5" w:rsidRPr="00BF76FD">
              <w:rPr>
                <w:b/>
                <w:bCs/>
                <w:sz w:val="32"/>
                <w:szCs w:val="32"/>
              </w:rPr>
              <w:t>ОПРАЦЮВАННЯ РЕЗУЛЬТАТІВ ВИМІРЮВАНЬ</w:t>
            </w:r>
            <w:r w:rsidRPr="00BF76FD">
              <w:rPr>
                <w:sz w:val="24"/>
                <w:szCs w:val="24"/>
              </w:rPr>
              <w:t>»</w:t>
            </w:r>
          </w:p>
          <w:p w:rsidR="005066DF" w:rsidRPr="00BF76FD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BF76FD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BF76FD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BF76FD" w:rsidRDefault="00A1403D" w:rsidP="006D57D7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F76FD">
              <w:rPr>
                <w:sz w:val="24"/>
                <w:szCs w:val="24"/>
              </w:rPr>
              <w:t>Обов’язкова</w:t>
            </w:r>
            <w:r w:rsidR="005066DF" w:rsidRPr="00BF76FD">
              <w:rPr>
                <w:sz w:val="24"/>
                <w:szCs w:val="24"/>
              </w:rPr>
              <w:t xml:space="preserve"> навчальна дисципліна </w:t>
            </w:r>
          </w:p>
        </w:tc>
      </w:tr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BF76FD" w:rsidRDefault="005E2754" w:rsidP="00DF01A5">
            <w:pPr>
              <w:spacing w:before="120" w:after="120"/>
              <w:rPr>
                <w:sz w:val="24"/>
                <w:szCs w:val="24"/>
              </w:rPr>
            </w:pPr>
            <w:r w:rsidRPr="00BF76FD">
              <w:rPr>
                <w:rFonts w:eastAsia="Calibri"/>
                <w:bCs/>
                <w:sz w:val="24"/>
                <w:szCs w:val="24"/>
                <w:lang w:eastAsia="en-US"/>
              </w:rPr>
              <w:t>ОК1</w:t>
            </w:r>
            <w:r w:rsidR="00DF01A5" w:rsidRPr="00BF76FD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 w:rsidR="00C43818" w:rsidRPr="00BF76FD">
              <w:rPr>
                <w:b/>
                <w:bCs/>
                <w:sz w:val="24"/>
                <w:szCs w:val="24"/>
              </w:rPr>
              <w:t xml:space="preserve"> </w:t>
            </w:r>
            <w:r w:rsidR="00DF01A5" w:rsidRPr="00BF76FD">
              <w:rPr>
                <w:sz w:val="24"/>
                <w:szCs w:val="24"/>
              </w:rPr>
              <w:t>Опрацювання результатів вимірювань</w:t>
            </w:r>
          </w:p>
        </w:tc>
      </w:tr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C43818" w:rsidP="00C43818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BF76FD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76FD" w:rsidRDefault="00C43818" w:rsidP="002B7873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1</w:t>
            </w:r>
            <w:r w:rsidR="002B7873" w:rsidRPr="00BF76FD">
              <w:rPr>
                <w:sz w:val="24"/>
                <w:szCs w:val="24"/>
              </w:rPr>
              <w:t>75</w:t>
            </w:r>
            <w:r w:rsidRPr="00BF76FD">
              <w:rPr>
                <w:sz w:val="24"/>
                <w:szCs w:val="24"/>
              </w:rPr>
              <w:t xml:space="preserve"> – </w:t>
            </w:r>
            <w:r w:rsidR="002B7873" w:rsidRPr="00BF76FD">
              <w:rPr>
                <w:sz w:val="24"/>
                <w:szCs w:val="24"/>
              </w:rPr>
              <w:t>І</w:t>
            </w:r>
            <w:r w:rsidR="00B10D95" w:rsidRPr="00BF76FD">
              <w:rPr>
                <w:sz w:val="24"/>
                <w:szCs w:val="24"/>
              </w:rPr>
              <w:t>нформаційно-вимірювальн</w:t>
            </w:r>
            <w:r w:rsidR="002B7873" w:rsidRPr="00BF76FD">
              <w:rPr>
                <w:sz w:val="24"/>
                <w:szCs w:val="24"/>
              </w:rPr>
              <w:t>і</w:t>
            </w:r>
            <w:r w:rsidR="00B10D95" w:rsidRPr="00BF76FD">
              <w:rPr>
                <w:sz w:val="24"/>
                <w:szCs w:val="24"/>
              </w:rPr>
              <w:t xml:space="preserve"> техн</w:t>
            </w:r>
            <w:r w:rsidR="002B7873" w:rsidRPr="00BF76FD">
              <w:rPr>
                <w:sz w:val="24"/>
                <w:szCs w:val="24"/>
              </w:rPr>
              <w:t>ології</w:t>
            </w:r>
          </w:p>
        </w:tc>
      </w:tr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C43818" w:rsidP="00C43818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76FD" w:rsidRDefault="00B10D95" w:rsidP="00E93257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Якість, метрологія</w:t>
            </w:r>
            <w:r w:rsidR="00E93257" w:rsidRPr="00BF76FD">
              <w:rPr>
                <w:sz w:val="24"/>
                <w:szCs w:val="24"/>
              </w:rPr>
              <w:t xml:space="preserve"> та експертиза</w:t>
            </w:r>
          </w:p>
        </w:tc>
      </w:tr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5066DF" w:rsidP="00C43818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76FD" w:rsidRDefault="00E93257" w:rsidP="00E93257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Перший</w:t>
            </w:r>
            <w:r w:rsidR="00C43818" w:rsidRPr="00BF76FD">
              <w:rPr>
                <w:sz w:val="24"/>
                <w:szCs w:val="24"/>
              </w:rPr>
              <w:t xml:space="preserve"> (</w:t>
            </w:r>
            <w:r w:rsidRPr="00BF76FD">
              <w:rPr>
                <w:sz w:val="24"/>
                <w:szCs w:val="24"/>
              </w:rPr>
              <w:t>бакалаврський</w:t>
            </w:r>
            <w:r w:rsidR="00C43818" w:rsidRPr="00BF76FD">
              <w:rPr>
                <w:sz w:val="24"/>
                <w:szCs w:val="24"/>
              </w:rPr>
              <w:t>)</w:t>
            </w:r>
          </w:p>
        </w:tc>
      </w:tr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C43818" w:rsidP="00C43818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BF76FD" w:rsidRDefault="005066DF" w:rsidP="00C43818">
            <w:pPr>
              <w:rPr>
                <w:sz w:val="22"/>
                <w:szCs w:val="22"/>
              </w:rPr>
            </w:pPr>
            <w:r w:rsidRPr="00BF76FD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76FD" w:rsidRDefault="009E3F7C" w:rsidP="0050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3257" w:rsidRPr="00BF76FD">
              <w:rPr>
                <w:sz w:val="24"/>
                <w:szCs w:val="24"/>
              </w:rPr>
              <w:t xml:space="preserve"> </w:t>
            </w:r>
          </w:p>
        </w:tc>
      </w:tr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C43818" w:rsidP="00C43818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BF76FD" w:rsidRDefault="00C43818" w:rsidP="00C43818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76FD" w:rsidRDefault="00E23E48" w:rsidP="009E3F7C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5</w:t>
            </w:r>
            <w:r w:rsidR="00C43818" w:rsidRPr="00BF76FD">
              <w:rPr>
                <w:sz w:val="24"/>
                <w:szCs w:val="24"/>
              </w:rPr>
              <w:t xml:space="preserve"> семестр </w:t>
            </w:r>
            <w:r w:rsidR="00B10D95" w:rsidRPr="00BF76FD">
              <w:rPr>
                <w:sz w:val="24"/>
                <w:szCs w:val="24"/>
              </w:rPr>
              <w:t>(півсеместр</w:t>
            </w:r>
            <w:r w:rsidR="00250349" w:rsidRPr="00BF76FD">
              <w:rPr>
                <w:sz w:val="24"/>
                <w:szCs w:val="24"/>
              </w:rPr>
              <w:t xml:space="preserve"> 10</w:t>
            </w:r>
            <w:r w:rsidR="00C43818" w:rsidRPr="00BF76FD">
              <w:rPr>
                <w:sz w:val="24"/>
                <w:szCs w:val="24"/>
              </w:rPr>
              <w:t>)</w:t>
            </w:r>
            <w:r w:rsidR="009E3F7C">
              <w:rPr>
                <w:sz w:val="24"/>
                <w:szCs w:val="24"/>
              </w:rPr>
              <w:t>,</w:t>
            </w:r>
            <w:r w:rsidR="009E3F7C" w:rsidRPr="009E3F7C">
              <w:rPr>
                <w:sz w:val="24"/>
                <w:szCs w:val="24"/>
              </w:rPr>
              <w:t xml:space="preserve"> </w:t>
            </w:r>
            <w:r w:rsidR="009E3F7C">
              <w:rPr>
                <w:sz w:val="24"/>
                <w:szCs w:val="24"/>
              </w:rPr>
              <w:t xml:space="preserve">6 </w:t>
            </w:r>
            <w:r w:rsidR="009E3F7C" w:rsidRPr="009E3F7C">
              <w:rPr>
                <w:sz w:val="24"/>
                <w:szCs w:val="24"/>
              </w:rPr>
              <w:t>семестр (півсеместр 1</w:t>
            </w:r>
            <w:r w:rsidR="009E3F7C">
              <w:rPr>
                <w:sz w:val="24"/>
                <w:szCs w:val="24"/>
              </w:rPr>
              <w:t>1</w:t>
            </w:r>
            <w:r w:rsidR="009E3F7C" w:rsidRPr="009E3F7C">
              <w:rPr>
                <w:sz w:val="24"/>
                <w:szCs w:val="24"/>
              </w:rPr>
              <w:t>)</w:t>
            </w:r>
          </w:p>
        </w:tc>
      </w:tr>
      <w:tr w:rsidR="00BF76FD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C43818" w:rsidP="005066DF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BF76FD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76FD" w:rsidRDefault="00B10D95" w:rsidP="00B10D95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BF76FD">
              <w:rPr>
                <w:sz w:val="24"/>
                <w:szCs w:val="24"/>
              </w:rPr>
              <w:t xml:space="preserve"> (</w:t>
            </w:r>
            <w:r w:rsidRPr="00BF76FD">
              <w:rPr>
                <w:sz w:val="24"/>
                <w:szCs w:val="24"/>
              </w:rPr>
              <w:t>СЯСМ</w:t>
            </w:r>
            <w:r w:rsidR="00C43818" w:rsidRPr="00BF76FD">
              <w:rPr>
                <w:sz w:val="24"/>
                <w:szCs w:val="24"/>
              </w:rPr>
              <w:t>)</w:t>
            </w:r>
          </w:p>
        </w:tc>
      </w:tr>
      <w:tr w:rsidR="00C43818" w:rsidRPr="00BF76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76FD" w:rsidRDefault="00C43818" w:rsidP="00C43818">
            <w:pPr>
              <w:rPr>
                <w:sz w:val="22"/>
                <w:szCs w:val="22"/>
              </w:rPr>
            </w:pPr>
            <w:r w:rsidRPr="00BF76FD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76FD" w:rsidRDefault="00C43818" w:rsidP="00C43818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BF76FD" w:rsidRDefault="002E527B" w:rsidP="00C43818">
      <w:pPr>
        <w:overflowPunct w:val="0"/>
        <w:textAlignment w:val="baseline"/>
        <w:rPr>
          <w:i/>
        </w:rPr>
      </w:pPr>
    </w:p>
    <w:p w:rsidR="00AB25A1" w:rsidRPr="00BF76FD" w:rsidRDefault="00AB25A1" w:rsidP="00AB25A1">
      <w:pPr>
        <w:rPr>
          <w:b/>
          <w:bCs/>
          <w:sz w:val="24"/>
          <w:szCs w:val="24"/>
        </w:rPr>
      </w:pPr>
      <w:r w:rsidRPr="00BF76FD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BF76FD" w:rsidRPr="00BF76FD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BF76FD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BF76FD">
              <w:rPr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4D6AF3A5" wp14:editId="1B11D098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76FD">
              <w:rPr>
                <w:b/>
                <w:bCs/>
                <w:sz w:val="24"/>
                <w:szCs w:val="24"/>
              </w:rPr>
              <w:t>Фото</w:t>
            </w:r>
          </w:p>
          <w:p w:rsidR="00AB25A1" w:rsidRPr="00BF76FD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BF76FD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BF76FD" w:rsidRDefault="00AB25A1" w:rsidP="00DF01A5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 xml:space="preserve">Канд. техн. наук, доцент </w:t>
            </w:r>
            <w:r w:rsidR="00DF01A5" w:rsidRPr="00BF76FD">
              <w:rPr>
                <w:sz w:val="24"/>
                <w:szCs w:val="24"/>
              </w:rPr>
              <w:t>Полякова Наталія Володимирівна</w:t>
            </w:r>
          </w:p>
        </w:tc>
      </w:tr>
      <w:tr w:rsidR="00BF76FD" w:rsidRPr="00BF76FD" w:rsidTr="00867275">
        <w:tc>
          <w:tcPr>
            <w:tcW w:w="3402" w:type="dxa"/>
            <w:vMerge/>
          </w:tcPr>
          <w:p w:rsidR="00AB25A1" w:rsidRPr="00BF76FD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76FD" w:rsidRPr="00BF76FD" w:rsidRDefault="00AB25A1" w:rsidP="00BF76FD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 xml:space="preserve">Корпоративний Е-mail: </w:t>
            </w:r>
            <w:r w:rsidR="00BF76FD" w:rsidRPr="00BF76FD">
              <w:rPr>
                <w:sz w:val="24"/>
                <w:szCs w:val="24"/>
              </w:rPr>
              <w:t>: n.v.poliakova@ust.edu.ua</w:t>
            </w:r>
          </w:p>
          <w:p w:rsidR="00AB25A1" w:rsidRPr="00BF76FD" w:rsidRDefault="00BF76FD" w:rsidP="00BF76FD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 xml:space="preserve">e-mail: </w:t>
            </w:r>
            <w:hyperlink r:id="rId9" w:history="1">
              <w:r w:rsidRPr="00BF76FD">
                <w:rPr>
                  <w:rStyle w:val="a4"/>
                  <w:color w:val="auto"/>
                  <w:sz w:val="24"/>
                  <w:szCs w:val="24"/>
                </w:rPr>
                <w:t>lija618nat@ua.fm</w:t>
              </w:r>
            </w:hyperlink>
          </w:p>
        </w:tc>
      </w:tr>
      <w:tr w:rsidR="00BF76FD" w:rsidRPr="00BF76FD" w:rsidTr="00867275">
        <w:tc>
          <w:tcPr>
            <w:tcW w:w="3402" w:type="dxa"/>
            <w:vMerge/>
          </w:tcPr>
          <w:p w:rsidR="00AB25A1" w:rsidRPr="00BF76FD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76FD" w:rsidRDefault="00E92E65" w:rsidP="00867275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Л</w:t>
            </w:r>
            <w:r w:rsidR="00AB25A1" w:rsidRPr="00BF76FD">
              <w:rPr>
                <w:sz w:val="24"/>
                <w:szCs w:val="24"/>
              </w:rPr>
              <w:t>інк на персональну сторінку викладача на сайті кафедри</w:t>
            </w:r>
            <w:r w:rsidR="00BF76FD" w:rsidRPr="00BF76FD">
              <w:rPr>
                <w:sz w:val="24"/>
                <w:szCs w:val="24"/>
              </w:rPr>
              <w:t>:</w:t>
            </w:r>
            <w:r w:rsidR="00AB25A1" w:rsidRPr="00BF76FD">
              <w:rPr>
                <w:sz w:val="24"/>
                <w:szCs w:val="24"/>
              </w:rPr>
              <w:t xml:space="preserve"> </w:t>
            </w:r>
            <w:r w:rsidR="00BF76FD" w:rsidRPr="00BF76FD">
              <w:rPr>
                <w:sz w:val="24"/>
                <w:szCs w:val="24"/>
              </w:rPr>
              <w:t xml:space="preserve">https://nmetau.edu.ua/ua/mdiv/i2037/p-2/e2247   </w:t>
            </w:r>
          </w:p>
        </w:tc>
      </w:tr>
      <w:tr w:rsidR="00BF76FD" w:rsidRPr="00BF76FD" w:rsidTr="00867275">
        <w:trPr>
          <w:trHeight w:val="383"/>
        </w:trPr>
        <w:tc>
          <w:tcPr>
            <w:tcW w:w="3402" w:type="dxa"/>
            <w:vMerge/>
          </w:tcPr>
          <w:p w:rsidR="00AB25A1" w:rsidRPr="00BF76FD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76FD" w:rsidRDefault="00E92E65" w:rsidP="00BF76FD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Л</w:t>
            </w:r>
            <w:r w:rsidR="00AB25A1" w:rsidRPr="00BF76FD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BF76FD" w:rsidRPr="00BF76FD" w:rsidTr="00BF76FD">
        <w:trPr>
          <w:trHeight w:val="320"/>
        </w:trPr>
        <w:tc>
          <w:tcPr>
            <w:tcW w:w="3402" w:type="dxa"/>
            <w:vMerge/>
          </w:tcPr>
          <w:p w:rsidR="00AB25A1" w:rsidRPr="00BF76FD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76FD" w:rsidRDefault="00AB25A1" w:rsidP="00867275">
            <w:pPr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>Пр. Гагаріна, 4, кімн. 282</w:t>
            </w:r>
          </w:p>
        </w:tc>
      </w:tr>
    </w:tbl>
    <w:p w:rsidR="00AB25A1" w:rsidRPr="00BF76FD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F76FD" w:rsidRPr="00BF76FD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BF76FD" w:rsidRDefault="00AB25A1" w:rsidP="00867275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BF76FD" w:rsidRDefault="00DF01A5" w:rsidP="00F57A3F">
            <w:pPr>
              <w:pStyle w:val="Default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«Фізика», «Хімія»,  «Алгоритмізація та програмування»), фахових дисциплін цього циклу («Технічна творчість», </w:t>
            </w:r>
            <w:r w:rsidRPr="00BF76FD">
              <w:rPr>
                <w:bCs/>
                <w:color w:val="auto"/>
                <w:lang w:val="uk-UA"/>
              </w:rPr>
              <w:t xml:space="preserve">«Товарознавство, якість та експертиза продукції і послуг» </w:t>
            </w:r>
            <w:r w:rsidRPr="00BF76FD">
              <w:rPr>
                <w:color w:val="auto"/>
                <w:lang w:val="uk-UA"/>
              </w:rPr>
              <w:t>та ін.).</w:t>
            </w:r>
          </w:p>
        </w:tc>
      </w:tr>
      <w:tr w:rsidR="00BF76FD" w:rsidRPr="00BF76FD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BF76FD" w:rsidRDefault="00AB25A1" w:rsidP="00867275">
            <w:pPr>
              <w:rPr>
                <w:b/>
                <w:sz w:val="24"/>
                <w:szCs w:val="24"/>
              </w:rPr>
            </w:pPr>
            <w:r w:rsidRPr="00BF76FD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BF76FD" w:rsidRDefault="00DF01A5" w:rsidP="006D57D7">
            <w:pPr>
              <w:jc w:val="both"/>
              <w:rPr>
                <w:bCs/>
                <w:sz w:val="24"/>
                <w:szCs w:val="24"/>
              </w:rPr>
            </w:pPr>
            <w:r w:rsidRPr="00BF76FD">
              <w:rPr>
                <w:bCs/>
                <w:sz w:val="24"/>
                <w:szCs w:val="24"/>
              </w:rPr>
              <w:t xml:space="preserve">Засвоєння знань і умінь, щодо обробки результатів вимірювань величин, які характеризують певні об’єкти;   засвоєння знань та придбання навичок </w:t>
            </w:r>
            <w:r w:rsidR="006D57D7">
              <w:rPr>
                <w:bCs/>
                <w:sz w:val="24"/>
                <w:szCs w:val="24"/>
              </w:rPr>
              <w:t>з</w:t>
            </w:r>
            <w:r w:rsidRPr="00BF76FD">
              <w:rPr>
                <w:bCs/>
                <w:sz w:val="24"/>
                <w:szCs w:val="24"/>
              </w:rPr>
              <w:t xml:space="preserve"> обробки результатів вимірювань, їх аналізу та представлення</w:t>
            </w:r>
            <w:r w:rsidR="00BF76FD" w:rsidRPr="00BF76FD">
              <w:rPr>
                <w:bCs/>
                <w:sz w:val="24"/>
                <w:szCs w:val="24"/>
              </w:rPr>
              <w:t>.</w:t>
            </w:r>
          </w:p>
        </w:tc>
      </w:tr>
      <w:tr w:rsidR="009E3F7C" w:rsidRPr="00BF76FD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9E3F7C" w:rsidRPr="00BF76FD" w:rsidRDefault="009E3F7C" w:rsidP="00867275">
            <w:pPr>
              <w:rPr>
                <w:b/>
                <w:sz w:val="24"/>
                <w:szCs w:val="24"/>
              </w:rPr>
            </w:pPr>
            <w:r w:rsidRPr="00BF76FD">
              <w:rPr>
                <w:b/>
                <w:sz w:val="24"/>
                <w:szCs w:val="24"/>
              </w:rPr>
              <w:t xml:space="preserve">Очікувані результати </w:t>
            </w:r>
            <w:r w:rsidRPr="00BF76FD">
              <w:rPr>
                <w:b/>
                <w:sz w:val="24"/>
                <w:szCs w:val="24"/>
              </w:rPr>
              <w:lastRenderedPageBreak/>
              <w:t>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E3F7C" w:rsidRPr="00BF76FD" w:rsidRDefault="009E3F7C" w:rsidP="00F57A3F">
            <w:pPr>
              <w:jc w:val="both"/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lastRenderedPageBreak/>
              <w:t xml:space="preserve">ОРН1. Розуміти, поясняти та класифікувати </w:t>
            </w:r>
            <w:r w:rsidRPr="00BF76FD">
              <w:rPr>
                <w:bCs/>
                <w:sz w:val="24"/>
                <w:szCs w:val="24"/>
              </w:rPr>
              <w:t xml:space="preserve">основні поняття, принципи, методи та інструменти математичної та прикладної </w:t>
            </w:r>
            <w:r w:rsidRPr="00BF76FD">
              <w:rPr>
                <w:bCs/>
                <w:sz w:val="24"/>
                <w:szCs w:val="24"/>
              </w:rPr>
              <w:lastRenderedPageBreak/>
              <w:t>статистики, методи і засоби вивчення взаємозалежних явищ.</w:t>
            </w:r>
          </w:p>
        </w:tc>
      </w:tr>
      <w:tr w:rsidR="009E3F7C" w:rsidRPr="00BF76FD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9E3F7C" w:rsidRPr="00BF76FD" w:rsidRDefault="009E3F7C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E3F7C" w:rsidRPr="00BF76FD" w:rsidRDefault="009E3F7C" w:rsidP="00867275">
            <w:pPr>
              <w:jc w:val="both"/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 xml:space="preserve">ОРН2. </w:t>
            </w:r>
            <w:r w:rsidRPr="00BF76FD">
              <w:rPr>
                <w:bCs/>
                <w:sz w:val="24"/>
                <w:szCs w:val="24"/>
                <w:lang w:eastAsia="en-US"/>
              </w:rPr>
              <w:t xml:space="preserve">Застосовувати сучасні теоретичні знання і практичні навички, необхідні для статистичного </w:t>
            </w:r>
            <w:r w:rsidRPr="00BF76FD">
              <w:rPr>
                <w:sz w:val="24"/>
                <w:szCs w:val="24"/>
                <w:lang w:eastAsia="en-US"/>
              </w:rPr>
              <w:t>опрацювання виміряних даних і представлення їх результатів в зручній для наступного аналізу формі.</w:t>
            </w:r>
          </w:p>
        </w:tc>
      </w:tr>
      <w:tr w:rsidR="009E3F7C" w:rsidRPr="00BF76FD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9E3F7C" w:rsidRPr="00BF76FD" w:rsidRDefault="009E3F7C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E3F7C" w:rsidRPr="00BF76FD" w:rsidRDefault="009E3F7C" w:rsidP="00F57A3F">
            <w:pPr>
              <w:jc w:val="both"/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 xml:space="preserve">ОРН3. </w:t>
            </w:r>
            <w:r w:rsidRPr="00BF76FD">
              <w:rPr>
                <w:bCs/>
                <w:sz w:val="24"/>
                <w:szCs w:val="24"/>
              </w:rPr>
              <w:t>Опрацьовувати, аналізувати та представляти результати вимірювань у будь-якій сфері економічної діяльності.</w:t>
            </w:r>
          </w:p>
        </w:tc>
      </w:tr>
      <w:tr w:rsidR="009E3F7C" w:rsidRPr="00BF76FD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9E3F7C" w:rsidRPr="00BF76FD" w:rsidRDefault="009E3F7C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E3F7C" w:rsidRPr="00BF76FD" w:rsidRDefault="009E3F7C" w:rsidP="00867275">
            <w:pPr>
              <w:jc w:val="both"/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 xml:space="preserve">ОРН4. </w:t>
            </w:r>
            <w:r w:rsidRPr="00BF76FD">
              <w:rPr>
                <w:bCs/>
                <w:sz w:val="24"/>
                <w:szCs w:val="24"/>
              </w:rPr>
              <w:t>Виявляти сутність проблем та шляхи їх вирішення на основі опрацювання результатів вимірювань щодо ефективності функціонування систем технічного регулювання та забезпечення якості на підприємствах і в організаціях.</w:t>
            </w:r>
          </w:p>
        </w:tc>
      </w:tr>
      <w:tr w:rsidR="009E3F7C" w:rsidRPr="00BF76FD" w:rsidTr="009E3F7C">
        <w:trPr>
          <w:trHeight w:val="205"/>
          <w:jc w:val="center"/>
        </w:trPr>
        <w:tc>
          <w:tcPr>
            <w:tcW w:w="2518" w:type="dxa"/>
            <w:vMerge/>
            <w:shd w:val="clear" w:color="auto" w:fill="auto"/>
          </w:tcPr>
          <w:p w:rsidR="009E3F7C" w:rsidRPr="00BF76FD" w:rsidRDefault="009E3F7C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E3F7C" w:rsidRPr="00BF76FD" w:rsidRDefault="009E3F7C" w:rsidP="004A4EC2">
            <w:pPr>
              <w:jc w:val="both"/>
              <w:rPr>
                <w:sz w:val="24"/>
                <w:szCs w:val="24"/>
              </w:rPr>
            </w:pPr>
            <w:r w:rsidRPr="00BF76FD">
              <w:rPr>
                <w:sz w:val="24"/>
                <w:szCs w:val="24"/>
              </w:rPr>
              <w:t xml:space="preserve">ОРН5. </w:t>
            </w:r>
            <w:r w:rsidR="004A4EC2">
              <w:rPr>
                <w:bCs/>
                <w:sz w:val="24"/>
                <w:szCs w:val="24"/>
              </w:rPr>
              <w:t>Оцінювати</w:t>
            </w:r>
            <w:r w:rsidRPr="00BF76FD">
              <w:rPr>
                <w:bCs/>
                <w:sz w:val="24"/>
                <w:szCs w:val="24"/>
              </w:rPr>
              <w:t xml:space="preserve"> результати вимірювань на відповідність вимогам щодо забезпечення їх точності та відтворюваності.</w:t>
            </w:r>
          </w:p>
        </w:tc>
      </w:tr>
      <w:tr w:rsidR="009E3F7C" w:rsidRPr="00BF76FD" w:rsidTr="00D757B7">
        <w:trPr>
          <w:trHeight w:val="205"/>
          <w:jc w:val="center"/>
        </w:trPr>
        <w:tc>
          <w:tcPr>
            <w:tcW w:w="2518" w:type="dxa"/>
            <w:vMerge/>
            <w:shd w:val="clear" w:color="auto" w:fill="auto"/>
          </w:tcPr>
          <w:p w:rsidR="009E3F7C" w:rsidRPr="00BF76FD" w:rsidRDefault="009E3F7C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E3F7C" w:rsidRPr="004A4EC2" w:rsidRDefault="009E3F7C" w:rsidP="00867275">
            <w:pPr>
              <w:jc w:val="both"/>
              <w:rPr>
                <w:sz w:val="24"/>
                <w:szCs w:val="24"/>
              </w:rPr>
            </w:pPr>
            <w:r w:rsidRPr="004A4EC2">
              <w:rPr>
                <w:sz w:val="24"/>
                <w:szCs w:val="24"/>
              </w:rPr>
              <w:t xml:space="preserve">ОРН6. </w:t>
            </w:r>
            <w:r w:rsidRPr="004A4EC2">
              <w:rPr>
                <w:bCs/>
                <w:sz w:val="24"/>
                <w:szCs w:val="24"/>
              </w:rPr>
              <w:t xml:space="preserve">Розуміти та </w:t>
            </w:r>
            <w:r w:rsidRPr="004A4EC2">
              <w:rPr>
                <w:bCs/>
                <w:sz w:val="24"/>
                <w:szCs w:val="24"/>
                <w:lang w:val="ru-RU"/>
              </w:rPr>
              <w:t xml:space="preserve">використовувати </w:t>
            </w:r>
            <w:r w:rsidRPr="004A4EC2">
              <w:rPr>
                <w:bCs/>
                <w:sz w:val="24"/>
                <w:szCs w:val="24"/>
              </w:rPr>
              <w:t>характеристики якості результатів вимірювання у формі похибки та непевності при обробці їх результатів</w:t>
            </w:r>
          </w:p>
        </w:tc>
      </w:tr>
      <w:tr w:rsidR="009E3F7C" w:rsidRPr="00BF76FD" w:rsidTr="00D757B7">
        <w:trPr>
          <w:trHeight w:val="205"/>
          <w:jc w:val="center"/>
        </w:trPr>
        <w:tc>
          <w:tcPr>
            <w:tcW w:w="2518" w:type="dxa"/>
            <w:vMerge/>
            <w:shd w:val="clear" w:color="auto" w:fill="auto"/>
          </w:tcPr>
          <w:p w:rsidR="009E3F7C" w:rsidRPr="00BF76FD" w:rsidRDefault="009E3F7C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E3F7C" w:rsidRPr="004A4EC2" w:rsidRDefault="009E3F7C" w:rsidP="004A4EC2">
            <w:pPr>
              <w:jc w:val="both"/>
              <w:rPr>
                <w:sz w:val="24"/>
                <w:szCs w:val="24"/>
              </w:rPr>
            </w:pPr>
            <w:r w:rsidRPr="004A4EC2">
              <w:rPr>
                <w:sz w:val="24"/>
                <w:szCs w:val="24"/>
              </w:rPr>
              <w:t xml:space="preserve">ОРН7. </w:t>
            </w:r>
            <w:r w:rsidR="004A4EC2" w:rsidRPr="004A4EC2">
              <w:rPr>
                <w:bCs/>
                <w:sz w:val="24"/>
                <w:szCs w:val="24"/>
              </w:rPr>
              <w:t>Оцінювати</w:t>
            </w:r>
            <w:r w:rsidRPr="004A4EC2">
              <w:rPr>
                <w:bCs/>
                <w:sz w:val="24"/>
                <w:szCs w:val="24"/>
              </w:rPr>
              <w:t xml:space="preserve"> необхідність прикладного застосування методів обробки та представлення, згідно з сутністю та походженням результатів вимірювань.</w:t>
            </w:r>
          </w:p>
        </w:tc>
      </w:tr>
      <w:tr w:rsidR="00BF76FD" w:rsidRPr="00BF76FD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BF76FD" w:rsidRDefault="00DB4A35" w:rsidP="00DB4A35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DB4A35" w:rsidRPr="00BF76FD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Розділ 1. </w:t>
            </w:r>
            <w:r w:rsidR="00AE52CD">
              <w:rPr>
                <w:color w:val="auto"/>
                <w:lang w:val="uk-UA"/>
              </w:rPr>
              <w:t>Ф</w:t>
            </w:r>
            <w:r w:rsidR="00D757B7" w:rsidRPr="00BF76FD">
              <w:rPr>
                <w:color w:val="auto"/>
                <w:lang w:val="uk-UA"/>
              </w:rPr>
              <w:t>ізичн</w:t>
            </w:r>
            <w:r w:rsidR="00AE52CD">
              <w:rPr>
                <w:color w:val="auto"/>
                <w:lang w:val="uk-UA"/>
              </w:rPr>
              <w:t>і</w:t>
            </w:r>
            <w:r w:rsidR="00D757B7" w:rsidRPr="00BF76FD">
              <w:rPr>
                <w:color w:val="auto"/>
                <w:lang w:val="uk-UA"/>
              </w:rPr>
              <w:t xml:space="preserve"> величини та їх вимірюван</w:t>
            </w:r>
            <w:r w:rsidR="00AE52CD">
              <w:rPr>
                <w:color w:val="auto"/>
                <w:lang w:val="uk-UA"/>
              </w:rPr>
              <w:t>ня</w:t>
            </w:r>
          </w:p>
          <w:p w:rsidR="00DB4A35" w:rsidRPr="00BF76FD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Розділ 2. </w:t>
            </w:r>
            <w:r w:rsidR="00D757B7" w:rsidRPr="00BF76FD">
              <w:rPr>
                <w:color w:val="auto"/>
                <w:lang w:val="uk-UA"/>
              </w:rPr>
              <w:t>Випадкові величини та їх характеристики</w:t>
            </w:r>
          </w:p>
          <w:p w:rsidR="00D757B7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Розділ 3. </w:t>
            </w:r>
            <w:r w:rsidR="00D757B7" w:rsidRPr="00BF76FD">
              <w:rPr>
                <w:color w:val="auto"/>
                <w:lang w:val="uk-UA"/>
              </w:rPr>
              <w:t>Опрацювання результатів прямих і опосередкованих вимірювань</w:t>
            </w:r>
          </w:p>
          <w:p w:rsidR="009E3F7C" w:rsidRPr="00684509" w:rsidRDefault="009E3F7C" w:rsidP="00DB4A35">
            <w:pPr>
              <w:pStyle w:val="Default"/>
              <w:rPr>
                <w:color w:val="auto"/>
                <w:lang w:val="uk-UA"/>
              </w:rPr>
            </w:pPr>
            <w:r w:rsidRPr="00684509">
              <w:rPr>
                <w:color w:val="auto"/>
                <w:lang w:val="uk-UA"/>
              </w:rPr>
              <w:t>Розділ 4.</w:t>
            </w:r>
            <w:r w:rsidRPr="00684509">
              <w:rPr>
                <w:bCs/>
                <w:color w:val="auto"/>
                <w:lang w:val="uk-UA"/>
              </w:rPr>
              <w:t xml:space="preserve"> Опрацювання результатів сумісних вимірювань</w:t>
            </w:r>
          </w:p>
          <w:p w:rsidR="009E3F7C" w:rsidRPr="009E3F7C" w:rsidRDefault="009E3F7C" w:rsidP="00DB4A35">
            <w:pPr>
              <w:pStyle w:val="Default"/>
              <w:rPr>
                <w:color w:val="auto"/>
                <w:lang w:val="uk-UA"/>
              </w:rPr>
            </w:pPr>
            <w:r w:rsidRPr="00684509">
              <w:rPr>
                <w:color w:val="auto"/>
                <w:lang w:val="uk-UA"/>
              </w:rPr>
              <w:t xml:space="preserve">Розділ 5. </w:t>
            </w:r>
            <w:r w:rsidRPr="00684509">
              <w:rPr>
                <w:bCs/>
                <w:color w:val="auto"/>
                <w:lang w:val="uk-UA"/>
              </w:rPr>
              <w:t>Опрацювання результатів сукупних вимірювань</w:t>
            </w:r>
          </w:p>
          <w:p w:rsidR="00DB4A35" w:rsidRPr="00BF76FD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Розділ </w:t>
            </w:r>
            <w:r w:rsidR="009E3F7C">
              <w:rPr>
                <w:color w:val="auto"/>
                <w:lang w:val="uk-UA"/>
              </w:rPr>
              <w:t>6</w:t>
            </w:r>
            <w:r w:rsidRPr="00BF76FD">
              <w:rPr>
                <w:color w:val="auto"/>
                <w:lang w:val="uk-UA"/>
              </w:rPr>
              <w:t xml:space="preserve">. </w:t>
            </w:r>
            <w:r w:rsidR="00D757B7" w:rsidRPr="00BF76FD">
              <w:rPr>
                <w:bCs/>
                <w:color w:val="auto"/>
                <w:lang w:val="uk-UA"/>
              </w:rPr>
              <w:t>Оцінка якості вимірювань</w:t>
            </w:r>
          </w:p>
          <w:p w:rsidR="00DB4A35" w:rsidRPr="00BF76FD" w:rsidRDefault="00DB4A35" w:rsidP="009E3F7C">
            <w:pPr>
              <w:pStyle w:val="Default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Розділ </w:t>
            </w:r>
            <w:r w:rsidR="009E3F7C">
              <w:rPr>
                <w:color w:val="auto"/>
                <w:lang w:val="uk-UA"/>
              </w:rPr>
              <w:t>7</w:t>
            </w:r>
            <w:r w:rsidRPr="00BF76FD">
              <w:rPr>
                <w:color w:val="auto"/>
                <w:lang w:val="uk-UA"/>
              </w:rPr>
              <w:t xml:space="preserve">. </w:t>
            </w:r>
            <w:r w:rsidR="00D757B7" w:rsidRPr="00BF76FD">
              <w:rPr>
                <w:bCs/>
                <w:color w:val="auto"/>
                <w:lang w:val="uk-UA"/>
              </w:rPr>
              <w:t>Представлення результатів вимірювань</w:t>
            </w:r>
            <w:r w:rsidR="00D757B7" w:rsidRPr="00BF76FD">
              <w:rPr>
                <w:color w:val="auto"/>
                <w:lang w:val="uk-UA"/>
              </w:rPr>
              <w:t xml:space="preserve"> </w:t>
            </w:r>
          </w:p>
        </w:tc>
      </w:tr>
      <w:tr w:rsidR="00BF76FD" w:rsidRPr="00BF76FD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76FD" w:rsidRDefault="00C665CD" w:rsidP="00C665CD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585AB6" w:rsidRPr="00585AB6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585AB6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585AB6" w:rsidRPr="00585AB6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585AB6">
              <w:rPr>
                <w:iCs/>
                <w:color w:val="auto"/>
                <w:lang w:val="uk-UA"/>
              </w:rPr>
              <w:t>Оцінки з кожного розділу визначаються за прийнятою шкалою згідно із затвердженими  критеріями за результатами таких контрольних заходів:</w:t>
            </w:r>
          </w:p>
          <w:p w:rsidR="00585AB6" w:rsidRPr="00585AB6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585AB6">
              <w:rPr>
                <w:color w:val="auto"/>
                <w:lang w:val="uk-UA"/>
              </w:rPr>
              <w:t>– оцінки РО1, РО2  РО3</w:t>
            </w:r>
            <w:r w:rsidRPr="00585AB6">
              <w:rPr>
                <w:color w:val="auto"/>
              </w:rPr>
              <w:t xml:space="preserve"> </w:t>
            </w:r>
            <w:r w:rsidRPr="00585AB6">
              <w:rPr>
                <w:color w:val="auto"/>
                <w:lang w:val="uk-UA"/>
              </w:rPr>
              <w:t>та РО4  розділів</w:t>
            </w:r>
            <w:r w:rsidRPr="00585AB6">
              <w:rPr>
                <w:iCs/>
                <w:color w:val="auto"/>
                <w:lang w:val="uk-UA"/>
              </w:rPr>
              <w:t xml:space="preserve"> 1, 2, 3 та 4 відповідно </w:t>
            </w:r>
            <w:r w:rsidRPr="00585AB6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585AB6">
              <w:rPr>
                <w:iCs/>
                <w:color w:val="auto"/>
                <w:lang w:val="uk-UA"/>
              </w:rPr>
              <w:t xml:space="preserve"> у тестовій формі (РК1);</w:t>
            </w:r>
          </w:p>
          <w:p w:rsidR="00585AB6" w:rsidRPr="00585AB6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585AB6">
              <w:rPr>
                <w:color w:val="auto"/>
                <w:lang w:val="uk-UA"/>
              </w:rPr>
              <w:t>– оцінки РО5, РО6 та РО7 з відповідних розді</w:t>
            </w:r>
            <w:r w:rsidRPr="00585AB6">
              <w:rPr>
                <w:iCs/>
                <w:color w:val="auto"/>
                <w:lang w:val="uk-UA"/>
              </w:rPr>
              <w:t xml:space="preserve">лів 5, 6 та 7 </w:t>
            </w:r>
            <w:r w:rsidRPr="00585AB6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585AB6">
              <w:rPr>
                <w:iCs/>
                <w:color w:val="auto"/>
                <w:lang w:val="uk-UA"/>
              </w:rPr>
              <w:t xml:space="preserve"> у тестовій формі (РК2).</w:t>
            </w:r>
          </w:p>
          <w:p w:rsidR="00585AB6" w:rsidRPr="00585AB6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585AB6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прийнятою шкалою як середнє арифметичне оцінок РО1, РО2 РО3 та РО4 з округленням до найближчого цілого числа. </w:t>
            </w:r>
          </w:p>
          <w:p w:rsidR="00C665CD" w:rsidRPr="00BF76FD" w:rsidRDefault="00585AB6" w:rsidP="00585AB6">
            <w:pPr>
              <w:pStyle w:val="Default"/>
              <w:ind w:firstLine="159"/>
              <w:jc w:val="both"/>
              <w:rPr>
                <w:color w:val="auto"/>
                <w:lang w:val="uk-UA"/>
              </w:rPr>
            </w:pPr>
            <w:r w:rsidRPr="00585AB6">
              <w:rPr>
                <w:iCs/>
                <w:color w:val="auto"/>
                <w:lang w:val="uk-UA"/>
              </w:rPr>
              <w:t>Оцінка С2 формується за результатами контрольної роботи РК2 за прийнятою шкалою як середнє арифметичне оцінок РО5, РО6 та РО7 з округленням до найближчого цілого числа.</w:t>
            </w:r>
          </w:p>
        </w:tc>
      </w:tr>
      <w:tr w:rsidR="00BF76FD" w:rsidRPr="00BF76FD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76FD" w:rsidRDefault="00C665CD" w:rsidP="00C665CD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585AB6" w:rsidRPr="00585AB6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585AB6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розділів 1, 2, 3, 4, 5, 6 та 7 є відпрацювання та надання звіту з усіх практичних робіт та індивідуального завдання (останнє - для студентів заочної форми навчання) відповідного розділу.  </w:t>
            </w:r>
          </w:p>
          <w:p w:rsidR="00585AB6" w:rsidRPr="00585AB6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585AB6">
              <w:rPr>
                <w:iCs/>
                <w:color w:val="auto"/>
                <w:lang w:val="uk-UA"/>
              </w:rPr>
              <w:t xml:space="preserve">Отримання незадовільної оцінки з розділу або її відсутність через відсутність здобувача на контрольному заході </w:t>
            </w:r>
            <w:r w:rsidRPr="00585AB6">
              <w:rPr>
                <w:iCs/>
                <w:color w:val="auto"/>
                <w:lang w:val="uk-UA"/>
              </w:rPr>
              <w:lastRenderedPageBreak/>
              <w:t xml:space="preserve">не створює  підстав для недопущення здобувача до наступного контрольного заходу. </w:t>
            </w:r>
          </w:p>
          <w:p w:rsidR="00585AB6" w:rsidRPr="004A1AD7" w:rsidRDefault="00585AB6" w:rsidP="00585AB6">
            <w:pPr>
              <w:pStyle w:val="Default"/>
              <w:ind w:firstLine="709"/>
              <w:jc w:val="both"/>
              <w:rPr>
                <w:i/>
                <w:iCs/>
                <w:color w:val="auto"/>
                <w:sz w:val="28"/>
                <w:szCs w:val="28"/>
                <w:lang w:val="uk-UA"/>
              </w:rPr>
            </w:pPr>
            <w:r w:rsidRPr="00585AB6">
              <w:rPr>
                <w:iCs/>
                <w:color w:val="auto"/>
                <w:lang w:val="uk-UA"/>
              </w:rPr>
              <w:t>Студент не може бути допущеним до семестрового контроля за відсутності позитивної оцінки хоча б з одного із розділів</w:t>
            </w:r>
            <w:r w:rsidRPr="00585AB6">
              <w:rPr>
                <w:i/>
                <w:iCs/>
                <w:color w:val="auto"/>
                <w:lang w:val="uk-UA"/>
              </w:rPr>
              <w:t>.</w:t>
            </w:r>
          </w:p>
          <w:p w:rsidR="00585AB6" w:rsidRPr="004A1AD7" w:rsidRDefault="00585AB6" w:rsidP="00585AB6">
            <w:pPr>
              <w:pStyle w:val="Default"/>
              <w:ind w:firstLine="709"/>
              <w:jc w:val="both"/>
              <w:rPr>
                <w:iCs/>
                <w:color w:val="auto"/>
                <w:sz w:val="28"/>
                <w:szCs w:val="28"/>
                <w:lang w:val="uk-UA"/>
              </w:rPr>
            </w:pPr>
            <w:r w:rsidRPr="004A1AD7">
              <w:rPr>
                <w:iCs/>
                <w:color w:val="auto"/>
                <w:sz w:val="28"/>
                <w:szCs w:val="28"/>
                <w:lang w:val="uk-UA"/>
              </w:rPr>
              <w:t xml:space="preserve">Підсумкова оцінка з навчальної дисципліни формуються як середнє арифметичне визначених за </w:t>
            </w:r>
            <w:r>
              <w:rPr>
                <w:iCs/>
                <w:color w:val="auto"/>
                <w:sz w:val="28"/>
                <w:szCs w:val="28"/>
                <w:lang w:val="uk-UA"/>
              </w:rPr>
              <w:t>прийнятою</w:t>
            </w:r>
            <w:r w:rsidRPr="004A1AD7">
              <w:rPr>
                <w:iCs/>
                <w:color w:val="auto"/>
                <w:sz w:val="28"/>
                <w:szCs w:val="28"/>
                <w:lang w:val="uk-UA"/>
              </w:rPr>
              <w:t xml:space="preserve"> шкалою усіх </w:t>
            </w:r>
            <w:r>
              <w:rPr>
                <w:iCs/>
                <w:color w:val="auto"/>
                <w:sz w:val="28"/>
                <w:szCs w:val="28"/>
                <w:lang w:val="uk-UA"/>
              </w:rPr>
              <w:t>7</w:t>
            </w:r>
            <w:r w:rsidRPr="004A1AD7">
              <w:rPr>
                <w:iCs/>
                <w:color w:val="auto"/>
                <w:sz w:val="28"/>
                <w:szCs w:val="28"/>
                <w:lang w:val="uk-UA"/>
              </w:rPr>
              <w:t>-</w:t>
            </w:r>
            <w:r>
              <w:rPr>
                <w:iCs/>
                <w:color w:val="auto"/>
                <w:sz w:val="28"/>
                <w:szCs w:val="28"/>
                <w:lang w:val="uk-UA"/>
              </w:rPr>
              <w:t>м</w:t>
            </w:r>
            <w:r w:rsidRPr="004A1AD7">
              <w:rPr>
                <w:iCs/>
                <w:color w:val="auto"/>
                <w:sz w:val="28"/>
                <w:szCs w:val="28"/>
                <w:lang w:val="uk-UA"/>
              </w:rPr>
              <w:t>и оцінок з розділів з округленням до цілого числа.</w:t>
            </w:r>
          </w:p>
          <w:p w:rsidR="00C665CD" w:rsidRPr="00BF76FD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BF76FD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  <w:bookmarkStart w:id="0" w:name="_GoBack"/>
        <w:bookmarkEnd w:id="0"/>
      </w:tr>
      <w:tr w:rsidR="00BF76FD" w:rsidRPr="00BF76FD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76FD" w:rsidRDefault="00C665CD" w:rsidP="00C665CD">
            <w:pPr>
              <w:rPr>
                <w:b/>
                <w:sz w:val="22"/>
                <w:szCs w:val="22"/>
              </w:rPr>
            </w:pPr>
            <w:r w:rsidRPr="00BF76FD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BF76FD" w:rsidRDefault="00C665CD" w:rsidP="00C665CD">
            <w:pPr>
              <w:jc w:val="both"/>
            </w:pPr>
            <w:r w:rsidRPr="00BF76FD">
              <w:rPr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BF76FD">
              <w:rPr>
                <w:iCs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C665CD" w:rsidRPr="00BF76FD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76FD" w:rsidRDefault="00C665CD" w:rsidP="00C665CD">
            <w:pPr>
              <w:rPr>
                <w:b/>
                <w:sz w:val="24"/>
                <w:szCs w:val="24"/>
              </w:rPr>
            </w:pPr>
            <w:r w:rsidRPr="00BF76FD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C665CD" w:rsidRPr="00BF76FD" w:rsidRDefault="00C665CD" w:rsidP="00C665CD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BF76FD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D757B7" w:rsidRPr="00BF76FD" w:rsidRDefault="00D757B7" w:rsidP="00D757B7">
            <w:pPr>
              <w:pStyle w:val="1"/>
              <w:numPr>
                <w:ilvl w:val="0"/>
                <w:numId w:val="2"/>
              </w:numPr>
              <w:spacing w:after="0"/>
              <w:ind w:left="0" w:firstLine="1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76FD">
              <w:rPr>
                <w:rFonts w:ascii="Times New Roman" w:hAnsi="Times New Roman"/>
                <w:sz w:val="24"/>
                <w:szCs w:val="24"/>
                <w:lang w:val="uk-UA"/>
              </w:rPr>
              <w:t>Дорожовець М. Опрацювання результатів вимірювань. Львів : НУ «Львівська політехніка», 2007. 624 с.</w:t>
            </w:r>
          </w:p>
          <w:p w:rsidR="00D757B7" w:rsidRPr="00BF76FD" w:rsidRDefault="00D757B7" w:rsidP="00D757B7">
            <w:pPr>
              <w:pStyle w:val="1"/>
              <w:numPr>
                <w:ilvl w:val="0"/>
                <w:numId w:val="2"/>
              </w:numPr>
              <w:spacing w:after="0"/>
              <w:ind w:left="0" w:firstLine="1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76FD">
              <w:rPr>
                <w:rFonts w:ascii="Times New Roman" w:hAnsi="Times New Roman"/>
                <w:sz w:val="24"/>
                <w:szCs w:val="24"/>
                <w:lang w:val="uk-UA"/>
              </w:rPr>
              <w:t>Ціделко В.Д.. Яремчук Н. Невизначеність вимірювання. Обробка даних і подання результату вимірювання. Київ : ІВЦ «Видавництво «Політехніка»», 2002. 176 с.</w:t>
            </w:r>
          </w:p>
          <w:p w:rsidR="00D757B7" w:rsidRPr="00BF76FD" w:rsidRDefault="00D757B7" w:rsidP="00D757B7">
            <w:pPr>
              <w:pStyle w:val="1"/>
              <w:numPr>
                <w:ilvl w:val="0"/>
                <w:numId w:val="2"/>
              </w:numPr>
              <w:spacing w:after="0"/>
              <w:ind w:left="0" w:firstLine="1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76FD">
              <w:rPr>
                <w:rFonts w:ascii="Times New Roman" w:hAnsi="Times New Roman"/>
                <w:sz w:val="24"/>
                <w:szCs w:val="24"/>
                <w:lang w:val="uk-UA"/>
              </w:rPr>
              <w:t>Метрологія та вимірювальна техніка / Є.С. Поліщук та ін. Львів : «Бескет Біт», 2003. 544 с.</w:t>
            </w:r>
          </w:p>
          <w:p w:rsidR="00D757B7" w:rsidRPr="00BF76FD" w:rsidRDefault="00D757B7" w:rsidP="00D757B7">
            <w:pPr>
              <w:pStyle w:val="1"/>
              <w:numPr>
                <w:ilvl w:val="0"/>
                <w:numId w:val="2"/>
              </w:numPr>
              <w:spacing w:after="0"/>
              <w:ind w:left="0" w:firstLine="19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76FD">
              <w:rPr>
                <w:rFonts w:ascii="Times New Roman" w:hAnsi="Times New Roman"/>
                <w:sz w:val="24"/>
                <w:szCs w:val="24"/>
                <w:lang w:val="uk-UA"/>
              </w:rPr>
              <w:t>Бичківський Р.В., Зорій В., Столярчук П.Г. Основи метрологічного забезпечення : навчальний посібник. Львів : Держ. ун-т «Львівська політехніка», 2002. 190 с.</w:t>
            </w:r>
          </w:p>
          <w:p w:rsidR="00C665CD" w:rsidRPr="00BF76FD" w:rsidRDefault="00C665CD" w:rsidP="00D757B7">
            <w:pPr>
              <w:ind w:firstLine="193"/>
              <w:jc w:val="both"/>
              <w:rPr>
                <w:b/>
                <w:i/>
                <w:sz w:val="24"/>
                <w:szCs w:val="24"/>
              </w:rPr>
            </w:pPr>
          </w:p>
          <w:p w:rsidR="00C665CD" w:rsidRPr="00BF76FD" w:rsidRDefault="00C665CD" w:rsidP="00876BCB">
            <w:pPr>
              <w:ind w:firstLine="193"/>
              <w:jc w:val="center"/>
              <w:rPr>
                <w:b/>
                <w:i/>
                <w:sz w:val="24"/>
                <w:szCs w:val="24"/>
              </w:rPr>
            </w:pPr>
            <w:r w:rsidRPr="00BF76FD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D757B7" w:rsidRPr="00BF76FD" w:rsidRDefault="00D757B7" w:rsidP="00D757B7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ДСТУ 2681-94. Метрологія. Терміни та визначення;  надано чинності 01.01.95. Київ : Держстандарт України, 1994. 68 с. </w:t>
            </w:r>
          </w:p>
          <w:p w:rsidR="00D757B7" w:rsidRPr="00BF76FD" w:rsidRDefault="00D757B7" w:rsidP="00D757B7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 Цюцюра В.Д.,  Цюцюра С.В. Метрологія та основи вимірювань : навч. посібн. Київ : «Знання – Прес», 2003. 134 с.</w:t>
            </w:r>
          </w:p>
          <w:p w:rsidR="00D757B7" w:rsidRPr="00BF76FD" w:rsidRDefault="00D757B7" w:rsidP="00D757B7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 Метрологія, стандартизація та управління якістю / Л.П. Клименко, Л.В. Пізінцалі, Н.І. Александровська, В.Д. Євдокимов. Миколаїв : Вид-во ЧДУ ім. Петра Могили, 2011. 243 с.</w:t>
            </w:r>
          </w:p>
          <w:p w:rsidR="00D757B7" w:rsidRPr="00BF76FD" w:rsidRDefault="00D757B7" w:rsidP="00D757B7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 ДСТУ 3651-97 Метрологія. Одиниці фізичних величин. Похідні одиниці фізичних величин міжнародної системи </w:t>
            </w:r>
            <w:r w:rsidRPr="00BF76FD">
              <w:rPr>
                <w:color w:val="auto"/>
                <w:lang w:val="uk-UA"/>
              </w:rPr>
              <w:lastRenderedPageBreak/>
              <w:t>одиниць та позасистемні одиниці. Основні поняття, назви та позначення;  надано чинності 01.01.99. Київ : Держстандарт України, 1998. 27 с.</w:t>
            </w:r>
          </w:p>
          <w:p w:rsidR="00D757B7" w:rsidRPr="00BF76FD" w:rsidRDefault="00D757B7" w:rsidP="00D757B7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 xml:space="preserve"> ДСТУ 3651.2-97 Метрологія. Одиниці фізичних величин. Фізичні сталі та характеристичні числа. Основні положення, позначення, назви та значення; надано чинності 01.01.99. Київ : Держстандарт України, 1998. 19 с. </w:t>
            </w:r>
          </w:p>
          <w:p w:rsidR="00D757B7" w:rsidRPr="00BF76FD" w:rsidRDefault="00D757B7" w:rsidP="00D757B7">
            <w:pPr>
              <w:pStyle w:val="Default"/>
              <w:numPr>
                <w:ilvl w:val="0"/>
                <w:numId w:val="2"/>
              </w:numPr>
              <w:ind w:left="0" w:firstLine="193"/>
              <w:jc w:val="both"/>
              <w:rPr>
                <w:color w:val="auto"/>
                <w:lang w:val="uk-UA"/>
              </w:rPr>
            </w:pPr>
            <w:r w:rsidRPr="00BF76FD">
              <w:rPr>
                <w:color w:val="auto"/>
                <w:lang w:val="uk-UA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</w:t>
            </w:r>
          </w:p>
          <w:p w:rsidR="00C665CD" w:rsidRPr="00BF76FD" w:rsidRDefault="00C665CD" w:rsidP="00C665CD">
            <w:pPr>
              <w:jc w:val="both"/>
            </w:pPr>
          </w:p>
        </w:tc>
      </w:tr>
    </w:tbl>
    <w:p w:rsidR="00C43818" w:rsidRPr="00BF76FD" w:rsidRDefault="00C43818" w:rsidP="00876BCB"/>
    <w:sectPr w:rsidR="00C43818" w:rsidRPr="00BF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35" w:rsidRDefault="00697E35" w:rsidP="006F66BA">
      <w:r>
        <w:separator/>
      </w:r>
    </w:p>
  </w:endnote>
  <w:endnote w:type="continuationSeparator" w:id="0">
    <w:p w:rsidR="00697E35" w:rsidRDefault="00697E35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35" w:rsidRDefault="00697E35" w:rsidP="006F66BA">
      <w:r>
        <w:separator/>
      </w:r>
    </w:p>
  </w:footnote>
  <w:footnote w:type="continuationSeparator" w:id="0">
    <w:p w:rsidR="00697E35" w:rsidRDefault="00697E35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E3378"/>
    <w:multiLevelType w:val="hybridMultilevel"/>
    <w:tmpl w:val="766A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4D95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B7873"/>
    <w:rsid w:val="002C5960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65428"/>
    <w:rsid w:val="00492E11"/>
    <w:rsid w:val="004A0F2A"/>
    <w:rsid w:val="004A25BE"/>
    <w:rsid w:val="004A4EC2"/>
    <w:rsid w:val="004A69CA"/>
    <w:rsid w:val="004E0EBA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85AB6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84509"/>
    <w:rsid w:val="00697C3D"/>
    <w:rsid w:val="00697E35"/>
    <w:rsid w:val="006A749E"/>
    <w:rsid w:val="006B6697"/>
    <w:rsid w:val="006D2AC1"/>
    <w:rsid w:val="006D57D7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F05"/>
    <w:rsid w:val="008154A8"/>
    <w:rsid w:val="00840C9D"/>
    <w:rsid w:val="00853323"/>
    <w:rsid w:val="0087516A"/>
    <w:rsid w:val="00876BCB"/>
    <w:rsid w:val="0088069D"/>
    <w:rsid w:val="00885FC2"/>
    <w:rsid w:val="008B0721"/>
    <w:rsid w:val="008B1414"/>
    <w:rsid w:val="008C36CD"/>
    <w:rsid w:val="008D5E4C"/>
    <w:rsid w:val="0091000F"/>
    <w:rsid w:val="0091212F"/>
    <w:rsid w:val="00924F4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3F7C"/>
    <w:rsid w:val="009E68D3"/>
    <w:rsid w:val="009E6FEC"/>
    <w:rsid w:val="009F6BA8"/>
    <w:rsid w:val="00A078C0"/>
    <w:rsid w:val="00A13DDD"/>
    <w:rsid w:val="00A1403D"/>
    <w:rsid w:val="00A401A4"/>
    <w:rsid w:val="00A775B3"/>
    <w:rsid w:val="00A852F2"/>
    <w:rsid w:val="00A944C4"/>
    <w:rsid w:val="00AA4771"/>
    <w:rsid w:val="00AB25A1"/>
    <w:rsid w:val="00AC0192"/>
    <w:rsid w:val="00AE0EA9"/>
    <w:rsid w:val="00AE52CD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BF76FD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3BD7"/>
    <w:rsid w:val="00D562B5"/>
    <w:rsid w:val="00D729E4"/>
    <w:rsid w:val="00D757B7"/>
    <w:rsid w:val="00DA3296"/>
    <w:rsid w:val="00DB4A35"/>
    <w:rsid w:val="00DC0515"/>
    <w:rsid w:val="00DC548F"/>
    <w:rsid w:val="00DD5272"/>
    <w:rsid w:val="00DD7AF4"/>
    <w:rsid w:val="00DF01A5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112EF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ja618nat@ua.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7477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7</cp:revision>
  <dcterms:created xsi:type="dcterms:W3CDTF">2023-04-09T18:48:00Z</dcterms:created>
  <dcterms:modified xsi:type="dcterms:W3CDTF">2023-04-10T06:50:00Z</dcterms:modified>
</cp:coreProperties>
</file>