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0" w:rsidRPr="002817B4" w:rsidRDefault="001E0DA0" w:rsidP="00E33E96">
      <w:pPr>
        <w:pStyle w:val="BodyTextIndent2"/>
        <w:spacing w:after="0" w:line="240" w:lineRule="auto"/>
        <w:ind w:left="1080"/>
        <w:jc w:val="center"/>
        <w:rPr>
          <w:lang w:val="ru-RU"/>
        </w:rPr>
      </w:pPr>
      <w:r w:rsidRPr="002817B4">
        <w:t xml:space="preserve">Обладнання лабораторій та спеціалізованих кабінетів по кафедрі </w:t>
      </w:r>
      <w:r w:rsidRPr="002817B4">
        <w:rPr>
          <w:lang w:val="ru-RU"/>
        </w:rPr>
        <w:t>ТМП та Х</w:t>
      </w:r>
    </w:p>
    <w:p w:rsidR="001E0DA0" w:rsidRPr="002817B4" w:rsidRDefault="001E0DA0" w:rsidP="00E33E96">
      <w:pPr>
        <w:pStyle w:val="BodyTextIndent2"/>
        <w:spacing w:after="0" w:line="240" w:lineRule="auto"/>
        <w:jc w:val="center"/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2268"/>
        <w:gridCol w:w="2409"/>
      </w:tblGrid>
      <w:tr w:rsidR="001E0DA0" w:rsidRPr="002817B4" w:rsidTr="002C3926">
        <w:tc>
          <w:tcPr>
            <w:tcW w:w="2802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Найменування лабораторії, спеціалізованого кабінету, їх площа, кв. метрів</w:t>
            </w: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Найменування навчальної дисципліни</w:t>
            </w: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Найменування обладнання, устаткування, їх кількість*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Опис обладнання, устаткування</w:t>
            </w:r>
          </w:p>
        </w:tc>
      </w:tr>
      <w:tr w:rsidR="001E0DA0" w:rsidRPr="002817B4" w:rsidTr="002C3926">
        <w:tc>
          <w:tcPr>
            <w:tcW w:w="2802" w:type="dxa"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Предметна аудитория з </w:t>
            </w:r>
            <w:r w:rsidRPr="002817B4">
              <w:rPr>
                <w:rFonts w:ascii="Times New Roman" w:hAnsi="Times New Roman"/>
                <w:sz w:val="20"/>
              </w:rPr>
              <w:t>хімії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№254,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=122,4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№256,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=41,5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 xml:space="preserve"> 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№256а,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=41,6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№262а,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=40,1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Хімія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sz w:val="20"/>
                <w:lang w:eastAsia="en-US"/>
              </w:rPr>
              <w:t xml:space="preserve">131 Прикладна механіка, 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sz w:val="20"/>
                <w:lang w:eastAsia="en-US"/>
              </w:rPr>
              <w:t xml:space="preserve">133 Галузеве машинобудування, 152 Метрологія та інформаційно-вимірювальна техніка, 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sz w:val="20"/>
                <w:lang w:eastAsia="en-US"/>
              </w:rPr>
              <w:t>144 Теплоенергетика,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161 Хімічна технологія та інженерія</w:t>
            </w: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Електрифікована періодична система елементів Д.І. Менделєєва 1 шт. , Прилад для демонстрації електропровідності хімічних розчинів 1шт., </w:t>
            </w:r>
          </w:p>
        </w:tc>
        <w:tc>
          <w:tcPr>
            <w:tcW w:w="2409" w:type="dxa"/>
          </w:tcPr>
          <w:p w:rsidR="001E0DA0" w:rsidRPr="002817B4" w:rsidRDefault="001E0DA0" w:rsidP="00E33E96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витяжна шафа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шт.,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випрямляч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 xml:space="preserve">5 шт., гальванічний елемент 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дистилятор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1шт., 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</w:rPr>
              <w:t>апарат Кіппа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5 шт., важелі технічні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9 шт.,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аналітичні </w:t>
            </w:r>
            <w:r>
              <w:rPr>
                <w:sz w:val="20"/>
                <w:szCs w:val="20"/>
              </w:rPr>
              <w:t xml:space="preserve">важелі - 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аріометр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9 шт., </w:t>
            </w:r>
          </w:p>
          <w:p w:rsidR="001E0DA0" w:rsidRPr="002817B4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барометр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вольтметр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термометри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20 шт., калориметр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9 шт., електроплити 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10 шт. електролізер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шт.</w:t>
            </w:r>
          </w:p>
        </w:tc>
      </w:tr>
      <w:tr w:rsidR="001E0DA0" w:rsidRPr="002817B4" w:rsidTr="002C3926">
        <w:trPr>
          <w:trHeight w:val="3023"/>
        </w:trPr>
        <w:tc>
          <w:tcPr>
            <w:tcW w:w="2802" w:type="dxa"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Предметна аудитория з </w:t>
            </w:r>
            <w:r w:rsidRPr="002817B4">
              <w:rPr>
                <w:rFonts w:ascii="Times New Roman" w:hAnsi="Times New Roman"/>
                <w:sz w:val="20"/>
              </w:rPr>
              <w:t>хімії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№254,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=122,4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№256,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=41,5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 xml:space="preserve"> 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№256а,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=41,6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№262а,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=40,1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17B4">
              <w:rPr>
                <w:rFonts w:ascii="Times New Roman" w:hAnsi="Times New Roman"/>
                <w:b/>
                <w:bCs/>
                <w:sz w:val="20"/>
              </w:rPr>
              <w:t>Загальна і фізична хімія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136 Металургія, 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132 Матеріалознавство, 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015 Професійна освіта (металургія)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Електрифікована періодична система елементів Д.І. Менделєєва 1 шт. , Прилад для демонстрації електропровідності хімічних розчинів 1шт., </w:t>
            </w:r>
          </w:p>
        </w:tc>
        <w:tc>
          <w:tcPr>
            <w:tcW w:w="2409" w:type="dxa"/>
          </w:tcPr>
          <w:p w:rsidR="001E0DA0" w:rsidRPr="002817B4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витяжна шафа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шт.,</w:t>
            </w:r>
          </w:p>
          <w:p w:rsidR="001E0DA0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випрямляч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 xml:space="preserve">5 шт., гальванічний елемент 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1E0DA0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дистилятор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1шт., </w:t>
            </w:r>
          </w:p>
          <w:p w:rsidR="001E0DA0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</w:rPr>
              <w:t>апарат Кіппа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5 шт., важелі технічні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9 шт.,</w:t>
            </w:r>
          </w:p>
          <w:p w:rsidR="001E0DA0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аналітичні </w:t>
            </w:r>
            <w:r>
              <w:rPr>
                <w:sz w:val="20"/>
                <w:szCs w:val="20"/>
              </w:rPr>
              <w:t xml:space="preserve">важелі - 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1E0DA0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аріометр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9 шт., </w:t>
            </w:r>
          </w:p>
          <w:p w:rsidR="001E0DA0" w:rsidRPr="002817B4" w:rsidRDefault="001E0DA0" w:rsidP="00794EB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барометр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вольтметр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термометри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20 шт., калориметр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9 шт., електроплити 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10 шт. електролізер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</w:t>
            </w:r>
            <w:bookmarkStart w:id="0" w:name="_GoBack"/>
            <w:bookmarkEnd w:id="0"/>
            <w:r w:rsidRPr="002817B4">
              <w:rPr>
                <w:sz w:val="20"/>
                <w:szCs w:val="20"/>
              </w:rPr>
              <w:t>,</w:t>
            </w:r>
          </w:p>
        </w:tc>
      </w:tr>
      <w:tr w:rsidR="001E0DA0" w:rsidRPr="002817B4" w:rsidTr="002C3926">
        <w:trPr>
          <w:trHeight w:val="75"/>
        </w:trPr>
        <w:tc>
          <w:tcPr>
            <w:tcW w:w="2802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№384,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№386,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. 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 xml:space="preserve">374, </w:t>
            </w:r>
            <w:r w:rsidRPr="002817B4">
              <w:rPr>
                <w:sz w:val="20"/>
                <w:szCs w:val="20"/>
                <w:lang w:val="en-US"/>
              </w:rPr>
              <w:t xml:space="preserve">S= </w:t>
            </w:r>
            <w:r w:rsidRPr="002817B4">
              <w:rPr>
                <w:sz w:val="20"/>
                <w:szCs w:val="20"/>
              </w:rPr>
              <w:t>37,4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384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386</w:t>
            </w:r>
            <w:r w:rsidRPr="002817B4">
              <w:rPr>
                <w:sz w:val="20"/>
                <w:szCs w:val="20"/>
                <w:lang w:val="en-US"/>
              </w:rPr>
              <w:t xml:space="preserve">,S= 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377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376</w:t>
            </w:r>
            <w:r w:rsidRPr="002817B4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2817B4">
              <w:rPr>
                <w:sz w:val="20"/>
                <w:szCs w:val="20"/>
              </w:rPr>
              <w:t>Вісова</w:t>
            </w:r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381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38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термічного аналізу сплавів 1 шт.,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становка для потенціометричного титрування -2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становка для амперометричног</w:t>
            </w:r>
            <w:r w:rsidRPr="002817B4">
              <w:rPr>
                <w:sz w:val="20"/>
                <w:szCs w:val="20"/>
                <w:lang w:val="ru-RU"/>
              </w:rPr>
              <w:t>о</w:t>
            </w:r>
            <w:r w:rsidRPr="002817B4">
              <w:rPr>
                <w:sz w:val="20"/>
                <w:szCs w:val="20"/>
              </w:rPr>
              <w:t xml:space="preserve"> титрування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становки для внутрішнього і зовнішнього електролізу – 3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визначення ЕРС гальванічних елементів та електродних потенціалів – 1 шт; Прилад для визначення поверхневого натягу методом Ребіндера- 1</w:t>
            </w:r>
            <w:r w:rsidRPr="002817B4">
              <w:rPr>
                <w:sz w:val="20"/>
                <w:szCs w:val="20"/>
                <w:lang w:val="ru-RU"/>
              </w:rPr>
              <w:t>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перевірки ефекту Тіндаля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 Прилад для вивчення швидкості електрофорезу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якісного аналізу органічних сполук – 1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Установки для синтезу органічних сполук – 7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Аналітичні терези (2 клас) – 15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  <w:lang w:val="ru-RU"/>
              </w:rPr>
              <w:t>с</w:t>
            </w:r>
            <w:r w:rsidRPr="002817B4">
              <w:rPr>
                <w:sz w:val="20"/>
                <w:szCs w:val="20"/>
              </w:rPr>
              <w:t xml:space="preserve">ушильна шафа – 1 шт;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м</w:t>
            </w:r>
            <w:r w:rsidRPr="002817B4">
              <w:rPr>
                <w:sz w:val="20"/>
                <w:szCs w:val="20"/>
              </w:rPr>
              <w:t>уфільна шафа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ф</w:t>
            </w:r>
            <w:r w:rsidRPr="002817B4">
              <w:rPr>
                <w:sz w:val="20"/>
                <w:szCs w:val="20"/>
              </w:rPr>
              <w:t>отоколориметри – 3 шт</w:t>
            </w:r>
            <w:r w:rsidRPr="002817B4">
              <w:rPr>
                <w:sz w:val="20"/>
                <w:szCs w:val="20"/>
                <w:lang w:val="ru-RU"/>
              </w:rPr>
              <w:t>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і</w:t>
            </w:r>
            <w:r w:rsidRPr="002817B4">
              <w:rPr>
                <w:sz w:val="20"/>
                <w:szCs w:val="20"/>
              </w:rPr>
              <w:t>ономір И-130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стилоскоп СПЕКТР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калориметр – 6 комплектів; термостат – 2 шт;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струшувач – 2 шт, плитка електрична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2 шт.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СедиментаторРебіндера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E0DA0" w:rsidRPr="002817B4" w:rsidTr="002C3926">
        <w:trPr>
          <w:trHeight w:val="75"/>
        </w:trPr>
        <w:tc>
          <w:tcPr>
            <w:tcW w:w="2802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№384,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№386,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. 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 xml:space="preserve">374, </w:t>
            </w:r>
            <w:r w:rsidRPr="002817B4">
              <w:rPr>
                <w:sz w:val="20"/>
                <w:szCs w:val="20"/>
                <w:lang w:val="en-US"/>
              </w:rPr>
              <w:t xml:space="preserve">S= </w:t>
            </w:r>
            <w:r w:rsidRPr="002817B4">
              <w:rPr>
                <w:sz w:val="20"/>
                <w:szCs w:val="20"/>
              </w:rPr>
              <w:t>37,4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384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386</w:t>
            </w:r>
            <w:r w:rsidRPr="002817B4">
              <w:rPr>
                <w:sz w:val="20"/>
                <w:szCs w:val="20"/>
                <w:lang w:val="en-US"/>
              </w:rPr>
              <w:t xml:space="preserve">,S= 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377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376</w:t>
            </w:r>
            <w:r w:rsidRPr="002817B4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vertAlign w:val="superscript"/>
              </w:rPr>
            </w:pPr>
            <w:r w:rsidRPr="002817B4">
              <w:rPr>
                <w:sz w:val="20"/>
                <w:szCs w:val="20"/>
              </w:rPr>
              <w:t>Вісова</w:t>
            </w:r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381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38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368</w:t>
            </w:r>
            <w:r w:rsidRPr="002817B4">
              <w:rPr>
                <w:sz w:val="20"/>
                <w:szCs w:val="20"/>
                <w:lang w:val="en-US"/>
              </w:rPr>
              <w:t>,S=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Аналітична та фізична хімія</w:t>
            </w:r>
          </w:p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</w:p>
          <w:p w:rsidR="001E0DA0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Органічна хімія</w:t>
            </w:r>
          </w:p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</w:p>
          <w:p w:rsidR="001E0DA0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Поверхневі явища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161 Хімічна технологія та інженерія</w:t>
            </w: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термічного аналізу сплавів 1 шт.,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становка для потенціометричного титрування -2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амперометричног</w:t>
            </w:r>
            <w:r w:rsidRPr="002817B4">
              <w:rPr>
                <w:sz w:val="20"/>
                <w:szCs w:val="20"/>
                <w:lang w:val="ru-RU"/>
              </w:rPr>
              <w:t>о</w:t>
            </w:r>
            <w:r w:rsidRPr="002817B4">
              <w:rPr>
                <w:sz w:val="20"/>
                <w:szCs w:val="20"/>
              </w:rPr>
              <w:t xml:space="preserve"> титрування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Установки для внутрішнього і зовнішнього електролізу – 3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визначення ЕРС гальванічних елементів та електродних потенціалів – 1 шт; Прилад для визначення поверхневого натягу методом Ребіндера- 1</w:t>
            </w:r>
            <w:r w:rsidRPr="002817B4">
              <w:rPr>
                <w:sz w:val="20"/>
                <w:szCs w:val="20"/>
                <w:lang w:val="ru-RU"/>
              </w:rPr>
              <w:t>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перевірки ефекту Тіндаля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 Прилад для вивчення швидкості електрофорезу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якісного аналізу органічних сполук – 1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Установки для синтезу органічних сполук – 7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Аналітичні терези (2 клас) – 15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  <w:lang w:val="ru-RU"/>
              </w:rPr>
              <w:t>с</w:t>
            </w:r>
            <w:r w:rsidRPr="002817B4">
              <w:rPr>
                <w:sz w:val="20"/>
                <w:szCs w:val="20"/>
              </w:rPr>
              <w:t xml:space="preserve">ушильна шафа – 1 шт;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м</w:t>
            </w:r>
            <w:r w:rsidRPr="002817B4">
              <w:rPr>
                <w:sz w:val="20"/>
                <w:szCs w:val="20"/>
              </w:rPr>
              <w:t>уфільна шафа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ф</w:t>
            </w:r>
            <w:r w:rsidRPr="002817B4">
              <w:rPr>
                <w:sz w:val="20"/>
                <w:szCs w:val="20"/>
              </w:rPr>
              <w:t>отоколориметри – 3 шт</w:t>
            </w:r>
            <w:r w:rsidRPr="002817B4">
              <w:rPr>
                <w:sz w:val="20"/>
                <w:szCs w:val="20"/>
                <w:lang w:val="ru-RU"/>
              </w:rPr>
              <w:t>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і</w:t>
            </w:r>
            <w:r w:rsidRPr="002817B4">
              <w:rPr>
                <w:sz w:val="20"/>
                <w:szCs w:val="20"/>
              </w:rPr>
              <w:t>ономір И-130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стилоскоп СПЕКТР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калориметр – 6 комплектів; термостат – 2 шт;</w:t>
            </w: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струшувач – 2 шт, плитка електрична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 xml:space="preserve">2 шт.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СедиментаторРебіндера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E0DA0" w:rsidRPr="002817B4" w:rsidTr="002C3926">
        <w:trPr>
          <w:trHeight w:val="75"/>
        </w:trPr>
        <w:tc>
          <w:tcPr>
            <w:tcW w:w="2802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№384,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№386,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. 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 xml:space="preserve">374, </w:t>
            </w:r>
            <w:r w:rsidRPr="002817B4">
              <w:rPr>
                <w:sz w:val="20"/>
                <w:szCs w:val="20"/>
                <w:lang w:val="en-US"/>
              </w:rPr>
              <w:t xml:space="preserve">S= </w:t>
            </w:r>
            <w:r w:rsidRPr="002817B4">
              <w:rPr>
                <w:sz w:val="20"/>
                <w:szCs w:val="20"/>
              </w:rPr>
              <w:t>37,4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384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386</w:t>
            </w:r>
            <w:r w:rsidRPr="002817B4">
              <w:rPr>
                <w:sz w:val="20"/>
                <w:szCs w:val="20"/>
                <w:lang w:val="en-US"/>
              </w:rPr>
              <w:t xml:space="preserve">,S= 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377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376</w:t>
            </w:r>
            <w:r w:rsidRPr="002817B4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vertAlign w:val="superscript"/>
              </w:rPr>
            </w:pPr>
            <w:r w:rsidRPr="002817B4">
              <w:rPr>
                <w:sz w:val="20"/>
                <w:szCs w:val="20"/>
              </w:rPr>
              <w:t>Вісова</w:t>
            </w:r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381</w:t>
            </w:r>
            <w:r w:rsidRPr="002817B4">
              <w:rPr>
                <w:sz w:val="20"/>
                <w:szCs w:val="20"/>
                <w:lang w:val="en-US"/>
              </w:rPr>
              <w:t>, S=</w:t>
            </w:r>
            <w:r w:rsidRPr="002817B4">
              <w:rPr>
                <w:sz w:val="20"/>
                <w:szCs w:val="20"/>
              </w:rPr>
              <w:t>38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 №</w:t>
            </w:r>
            <w:r w:rsidRPr="002817B4">
              <w:rPr>
                <w:sz w:val="20"/>
                <w:szCs w:val="20"/>
              </w:rPr>
              <w:t>368</w:t>
            </w:r>
            <w:r w:rsidRPr="002817B4">
              <w:rPr>
                <w:sz w:val="20"/>
                <w:szCs w:val="20"/>
                <w:lang w:val="en-US"/>
              </w:rPr>
              <w:t>,S=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Фізико-хімічні вимірювання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sz w:val="20"/>
              </w:rPr>
              <w:t>152 Метрологія та інформаційно-вимірювальна техніка</w:t>
            </w: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термічного аналізу сплавів 1 шт.,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становка для потенціометричного титрування -2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становка для амперометричног</w:t>
            </w:r>
            <w:r w:rsidRPr="002817B4">
              <w:rPr>
                <w:sz w:val="20"/>
                <w:szCs w:val="20"/>
                <w:lang w:val="ru-RU"/>
              </w:rPr>
              <w:t>о</w:t>
            </w:r>
            <w:r w:rsidRPr="002817B4">
              <w:rPr>
                <w:sz w:val="20"/>
                <w:szCs w:val="20"/>
              </w:rPr>
              <w:t xml:space="preserve"> титрування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r w:rsidRPr="002817B4">
              <w:rPr>
                <w:sz w:val="20"/>
                <w:szCs w:val="20"/>
              </w:rPr>
              <w:t>становки для внутрішнього і зовнішнього електролізу – 3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визначення ЕРС гальванічних елементів та електродних потенціалів – 1 шт; Прилад для визначення поверхневого натягу методом Ребіндера- 1</w:t>
            </w:r>
            <w:r w:rsidRPr="002817B4">
              <w:rPr>
                <w:sz w:val="20"/>
                <w:szCs w:val="20"/>
                <w:lang w:val="ru-RU"/>
              </w:rPr>
              <w:t>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перевірки ефекту Тіндаля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 Прилад для вивчення швидкості електрофорезу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якісного аналізу органічних сполук – 1 шт.;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Установки для синтезу органічних сполук – 7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Аналітичні терези (2 клас) – 15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  <w:lang w:val="ru-RU"/>
              </w:rPr>
              <w:t>с</w:t>
            </w:r>
            <w:r w:rsidRPr="002817B4">
              <w:rPr>
                <w:sz w:val="20"/>
                <w:szCs w:val="20"/>
              </w:rPr>
              <w:t xml:space="preserve">ушильна шафа – 1 шт;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м</w:t>
            </w:r>
            <w:r w:rsidRPr="002817B4">
              <w:rPr>
                <w:sz w:val="20"/>
                <w:szCs w:val="20"/>
              </w:rPr>
              <w:t>уфільна шафа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ф</w:t>
            </w:r>
            <w:r w:rsidRPr="002817B4">
              <w:rPr>
                <w:sz w:val="20"/>
                <w:szCs w:val="20"/>
              </w:rPr>
              <w:t>отоколориметри – 3 шт</w:t>
            </w:r>
            <w:r w:rsidRPr="002817B4">
              <w:rPr>
                <w:sz w:val="20"/>
                <w:szCs w:val="20"/>
                <w:lang w:val="ru-RU"/>
              </w:rPr>
              <w:t>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і</w:t>
            </w:r>
            <w:r w:rsidRPr="002817B4">
              <w:rPr>
                <w:sz w:val="20"/>
                <w:szCs w:val="20"/>
              </w:rPr>
              <w:t>ономір И-130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стилоскоп СПЕКТР – 1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калориметр – 6 комплектів; термостат – 2 шт;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струшувач – 2 шт, плитка електрична - 2 шт.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СедиментаторРебіндера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E0DA0" w:rsidRPr="002817B4" w:rsidTr="002C3926">
        <w:trPr>
          <w:trHeight w:val="1358"/>
        </w:trPr>
        <w:tc>
          <w:tcPr>
            <w:tcW w:w="2802" w:type="dxa"/>
            <w:vMerge w:val="restart"/>
            <w:vAlign w:val="center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Плавильна  зала, №118а (46,1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bCs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Плавильна  зала № 118б (72,6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Основи металургії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136 Металургія, 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015 Професійна освіта (металургія)</w:t>
            </w:r>
          </w:p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2817B4">
              <w:rPr>
                <w:rFonts w:ascii="Times New Roman" w:hAnsi="Times New Roman"/>
                <w:b/>
                <w:sz w:val="20"/>
                <w:lang w:eastAsia="en-US"/>
              </w:rPr>
              <w:t>Менеджмент фінішної обробки металів та сплавів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015 Професійна освіта (металургія)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817B4">
              <w:rPr>
                <w:b/>
                <w:bCs/>
                <w:sz w:val="20"/>
                <w:szCs w:val="20"/>
              </w:rPr>
              <w:t>Фізико-хімічні основи одержання металів та сплавів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2817B4">
              <w:rPr>
                <w:b/>
                <w:sz w:val="20"/>
                <w:szCs w:val="20"/>
                <w:lang w:eastAsia="en-US"/>
              </w:rPr>
              <w:t>Взаємодія фаз у металургійних системах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2817B4">
              <w:rPr>
                <w:b/>
                <w:sz w:val="20"/>
                <w:szCs w:val="20"/>
                <w:lang w:eastAsia="en-US"/>
              </w:rPr>
              <w:t>Менеджмент фінішної обробки чавуну та сталі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817B4">
              <w:rPr>
                <w:b/>
                <w:bCs/>
                <w:sz w:val="20"/>
                <w:szCs w:val="20"/>
              </w:rPr>
              <w:t>Технологія процесів одержання металів та сплавів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136 Металургія (МЕ03)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дослідження взаємодії дуття з металевою ванною на прозорих моделях.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прозора модель конвертера - 1, компресор - 1, фурми для продування – 2, манометри тиску – 2, витратоміри газу -1,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дослідження зміни вмісту домішок чавуну в умовах окислювального рафінування металу.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піч опору (Тамана) з регулятором тепло-вої потужності - 1,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алундовий тигель - 2,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графітовий тигель – 2, 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прилад для контролю і запису зміни температури (КСП-4) - 1, термопари занурю вальні (ВР 5/20) – 2, пристрої для відбору проб металу.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Термогравіметрична установка на базі низькотемпературної печі опору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опору;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зміни маси зразку;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газів, що відходять;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завдань та вимірювань температури.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адсорбції реакційноздатних газів на оксидах металів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опору з 3-мя незалежно регулюючими нагрівальними елементами;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газу;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електропровідності оксидів у атмосфері реакційноздатних газів 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комірка з 4-мя платиновими зондами;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Компенсаційна схема вимірювання;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Стабілізоване джерело живлення.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Термогравіметрична установка на базі високотемпературної печі Таммана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Високотемпературна піч Таммана;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зміни маси зразку;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газів, що відходять.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електропровідності рідких шлаків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Таммана;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комірка з молібденовими електродами;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схема.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вимірювання в’язкості рідких шлаків методом крутильних коливань–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Таммана;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Підвісна система;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Тигель зі шлаком, що досліджується.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вимірювання поверхневого натягу металургійних розплавів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Таммана;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Система підвода газу;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Водяний манометр.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визначення щільності матеріалів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Ваги з наважками;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Пікнометр.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 для моделювання кристалізації металу у виливницях різного типів розмірів з підігрівом та без нього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плоска модель виливниці;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підігріву води;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 кристалізації;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виміру часу процесу та виміру товщини поверхні.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 для моделювання розливки сталі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Стенд для виливниць з системою підводу рідини, що моделюється;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підігріву води;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Блок для виміру часу процесу та виміру товщини поверхні. 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параметрів реакційної зони при продувці металу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подачі стиснутого  повітря;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Фурми, сопла та ін. матеріали;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фіксації.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процесу перемішування конвертерної ванни при різних способах подачі дуття та розташування продувних приладів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виміру електропровідності розчину;</w:t>
            </w:r>
          </w:p>
        </w:tc>
      </w:tr>
      <w:tr w:rsidR="001E0DA0" w:rsidRPr="002817B4" w:rsidTr="002C3926">
        <w:tc>
          <w:tcPr>
            <w:tcW w:w="2802" w:type="dxa"/>
            <w:vMerge/>
            <w:vAlign w:val="bottom"/>
          </w:tcPr>
          <w:p w:rsidR="001E0DA0" w:rsidRPr="002817B4" w:rsidRDefault="001E0DA0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визначення температурного інтервалу плавлення шлаків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Таммана;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Корундова підложка для установки зразків, що досліджуються;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Цифрова термопара;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матеріалів.</w:t>
            </w:r>
          </w:p>
        </w:tc>
      </w:tr>
      <w:tr w:rsidR="001E0DA0" w:rsidRPr="002817B4" w:rsidTr="002C3926">
        <w:tc>
          <w:tcPr>
            <w:tcW w:w="2802" w:type="dxa"/>
            <w:vMerge/>
            <w:vAlign w:val="center"/>
          </w:tcPr>
          <w:p w:rsidR="001E0DA0" w:rsidRPr="002817B4" w:rsidRDefault="001E0DA0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визначення температури плавлення шлаків – 1 шт.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 кристалізації;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Термопара;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Стабілізоване джерело живлення;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Платинова пластина.</w:t>
            </w:r>
          </w:p>
        </w:tc>
      </w:tr>
      <w:tr w:rsidR="001E0DA0" w:rsidRPr="002817B4" w:rsidTr="002C3926">
        <w:tc>
          <w:tcPr>
            <w:tcW w:w="2802" w:type="dxa"/>
          </w:tcPr>
          <w:p w:rsidR="001E0DA0" w:rsidRPr="002817B4" w:rsidRDefault="001E0DA0" w:rsidP="00C229FA">
            <w:pPr>
              <w:pStyle w:val="a"/>
              <w:spacing w:before="24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Спектрометрична лабораторія, № 434 (20м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1E0DA0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2817B4">
              <w:rPr>
                <w:b/>
                <w:sz w:val="20"/>
                <w:szCs w:val="20"/>
                <w:lang w:eastAsia="en-US"/>
              </w:rPr>
              <w:t>Методи фізико-хімічних досліджень металургійних процесів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  <w:p w:rsidR="001E0DA0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2817B4">
              <w:rPr>
                <w:b/>
                <w:sz w:val="20"/>
                <w:szCs w:val="20"/>
                <w:lang w:eastAsia="en-US"/>
              </w:rPr>
              <w:t>Сучасне науково-дослідницьке устаткування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817B4">
              <w:rPr>
                <w:b/>
                <w:sz w:val="20"/>
                <w:szCs w:val="20"/>
                <w:lang w:eastAsia="en-US"/>
              </w:rPr>
              <w:t>Контроль якості сировини та матеріалів в металургії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136 Металургія (МЕ03)</w:t>
            </w:r>
          </w:p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дослідження змінення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хімічногоскладу металів та сплавів при різнихваріантахорганізаціїпроцесуїходержання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Мішалка магнітна,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Фотоколориметр,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Іонометр,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Ваги аналітичні, стилоскоп,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Електрошкаф</w:t>
            </w:r>
          </w:p>
        </w:tc>
      </w:tr>
      <w:tr w:rsidR="001E0DA0" w:rsidRPr="002817B4" w:rsidTr="002C3926">
        <w:tc>
          <w:tcPr>
            <w:tcW w:w="2802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хімічних та аналітичних досліджень, </w:t>
            </w:r>
          </w:p>
          <w:p w:rsidR="001E0DA0" w:rsidRPr="002817B4" w:rsidRDefault="001E0DA0" w:rsidP="00C229FA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№ 433 (19,8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1E0DA0" w:rsidRPr="002817B4" w:rsidRDefault="001E0DA0" w:rsidP="00C229FA">
            <w:pPr>
              <w:pStyle w:val="BodyTextIndent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DA0" w:rsidRPr="002817B4" w:rsidRDefault="001E0DA0" w:rsidP="00C229FA">
            <w:pPr>
              <w:pStyle w:val="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проведення хімічних аналізів «мокрим» способом, визначення вмісту неметалевих включень у металевих сплавах, визначення кількості вуглецю, сірки та фосфору </w:t>
            </w:r>
          </w:p>
        </w:tc>
        <w:tc>
          <w:tcPr>
            <w:tcW w:w="2409" w:type="dxa"/>
          </w:tcPr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Спектрофотометр,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Стилоскоп,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Термостат,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Дистилятор ДЕ-5,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Аналізатор на вуглець,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Диспергатор ультразвуковий УЗДН-А,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Спектрометр атомно-емісійний СЕВ-30,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Лічильник імпульсів пропорційний з багатошаровим періодом,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Піч плавильна індукційна, 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Система вакуумування, підготовки та подачі газових сумішей,</w:t>
            </w:r>
          </w:p>
          <w:p w:rsidR="001E0DA0" w:rsidRPr="002817B4" w:rsidRDefault="001E0DA0" w:rsidP="00C229FA">
            <w:pPr>
              <w:pStyle w:val="a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Ваги AS/110/C</w:t>
            </w:r>
          </w:p>
        </w:tc>
      </w:tr>
    </w:tbl>
    <w:p w:rsidR="001E0DA0" w:rsidRPr="00245CAD" w:rsidRDefault="001E0DA0" w:rsidP="00E33E96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1E0DA0" w:rsidRDefault="001E0DA0"/>
    <w:sectPr w:rsidR="001E0DA0" w:rsidSect="00DF2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96"/>
    <w:rsid w:val="000C7AFC"/>
    <w:rsid w:val="001736A5"/>
    <w:rsid w:val="001B10F7"/>
    <w:rsid w:val="001E0DA0"/>
    <w:rsid w:val="00245CAD"/>
    <w:rsid w:val="002817B4"/>
    <w:rsid w:val="0029330E"/>
    <w:rsid w:val="002C3926"/>
    <w:rsid w:val="002C745D"/>
    <w:rsid w:val="00397C92"/>
    <w:rsid w:val="003E7F71"/>
    <w:rsid w:val="004B2FC8"/>
    <w:rsid w:val="00540266"/>
    <w:rsid w:val="00561560"/>
    <w:rsid w:val="00583C66"/>
    <w:rsid w:val="005849D5"/>
    <w:rsid w:val="00700CB7"/>
    <w:rsid w:val="00701E9D"/>
    <w:rsid w:val="00794EB3"/>
    <w:rsid w:val="007E29A2"/>
    <w:rsid w:val="007E5632"/>
    <w:rsid w:val="007F1E97"/>
    <w:rsid w:val="00812BDB"/>
    <w:rsid w:val="00A71E61"/>
    <w:rsid w:val="00B86D78"/>
    <w:rsid w:val="00B92D49"/>
    <w:rsid w:val="00BA1DD4"/>
    <w:rsid w:val="00C229FA"/>
    <w:rsid w:val="00D52941"/>
    <w:rsid w:val="00DC27DC"/>
    <w:rsid w:val="00DD6AB1"/>
    <w:rsid w:val="00DF2D74"/>
    <w:rsid w:val="00E24CD0"/>
    <w:rsid w:val="00E33E96"/>
    <w:rsid w:val="00ED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Звичайний"/>
    <w:qFormat/>
    <w:rsid w:val="00E33E96"/>
    <w:rPr>
      <w:rFonts w:ascii="Antiqua" w:hAnsi="Antiqua"/>
      <w:sz w:val="26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266"/>
    <w:pPr>
      <w:keepNext/>
      <w:keepLines/>
      <w:spacing w:before="480"/>
      <w:jc w:val="center"/>
      <w:outlineLvl w:val="0"/>
    </w:pPr>
    <w:rPr>
      <w:rFonts w:ascii="Times New Roman" w:hAnsi="Times New Roman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66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7AF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7AF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266"/>
    <w:rPr>
      <w:rFonts w:eastAsia="Times New Roman" w:cs="Times New Roman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2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7AFC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7AFC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customStyle="1" w:styleId="3">
    <w:name w:val="Заголовок3"/>
    <w:basedOn w:val="Heading3"/>
    <w:next w:val="Heading3"/>
    <w:link w:val="30"/>
    <w:uiPriority w:val="99"/>
    <w:rsid w:val="005849D5"/>
    <w:pPr>
      <w:spacing w:line="360" w:lineRule="auto"/>
    </w:pPr>
    <w:rPr>
      <w:b w:val="0"/>
    </w:rPr>
  </w:style>
  <w:style w:type="character" w:customStyle="1" w:styleId="30">
    <w:name w:val="Заголовок3 Знак"/>
    <w:basedOn w:val="Heading3Char"/>
    <w:link w:val="3"/>
    <w:uiPriority w:val="99"/>
    <w:locked/>
    <w:rsid w:val="005849D5"/>
    <w:rPr>
      <w:rFonts w:ascii="Times New Roman" w:hAnsi="Times New Roman"/>
      <w:color w:val="00000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0C7AFC"/>
    <w:pPr>
      <w:spacing w:after="200"/>
    </w:pPr>
    <w:rPr>
      <w:rFonts w:ascii="Times New Roman" w:eastAsia="Arial Unicode MS" w:hAnsi="Times New Roman" w:cs="Arial Unicode MS"/>
      <w:b/>
      <w:bCs/>
      <w:color w:val="4F81BD"/>
      <w:sz w:val="18"/>
      <w:szCs w:val="18"/>
      <w:lang w:eastAsia="en-US"/>
    </w:rPr>
  </w:style>
  <w:style w:type="paragraph" w:customStyle="1" w:styleId="2">
    <w:name w:val="Заголовок №2"/>
    <w:basedOn w:val="Normal"/>
    <w:link w:val="20"/>
    <w:autoRedefine/>
    <w:uiPriority w:val="99"/>
    <w:rsid w:val="00540266"/>
    <w:pPr>
      <w:shd w:val="clear" w:color="auto" w:fill="FFFFFF"/>
      <w:spacing w:line="312" w:lineRule="auto"/>
      <w:ind w:firstLine="709"/>
      <w:jc w:val="center"/>
      <w:outlineLvl w:val="1"/>
    </w:pPr>
    <w:rPr>
      <w:rFonts w:ascii="Times New Roman" w:hAnsi="Times New Roman"/>
      <w:w w:val="110"/>
      <w:sz w:val="28"/>
      <w:szCs w:val="28"/>
      <w:lang w:eastAsia="en-US"/>
    </w:rPr>
  </w:style>
  <w:style w:type="character" w:customStyle="1" w:styleId="20">
    <w:name w:val="Заголовок №2_"/>
    <w:basedOn w:val="DefaultParagraphFont"/>
    <w:link w:val="2"/>
    <w:uiPriority w:val="99"/>
    <w:locked/>
    <w:rsid w:val="00540266"/>
    <w:rPr>
      <w:rFonts w:cs="Times New Roman"/>
      <w:w w:val="110"/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540266"/>
    <w:pPr>
      <w:ind w:left="720"/>
      <w:contextualSpacing/>
    </w:pPr>
    <w:rPr>
      <w:rFonts w:ascii="Times New Roman" w:eastAsia="Arial Unicode MS" w:hAnsi="Times New Roman" w:cs="Arial Unicode MS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540266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40266"/>
    <w:rPr>
      <w:rFonts w:cs="Times New Roman"/>
      <w:b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40266"/>
    <w:pPr>
      <w:widowControl w:val="0"/>
      <w:autoSpaceDE w:val="0"/>
      <w:autoSpaceDN w:val="0"/>
    </w:pPr>
    <w:rPr>
      <w:rFonts w:ascii="Courier New" w:hAnsi="Courier New" w:cs="Courier Ne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0266"/>
    <w:rPr>
      <w:rFonts w:ascii="Courier New" w:eastAsia="Times New Roman" w:hAnsi="Courier New" w:cs="Courier New"/>
      <w:sz w:val="22"/>
      <w:szCs w:val="22"/>
      <w:lang w:val="en-US"/>
    </w:rPr>
  </w:style>
  <w:style w:type="paragraph" w:styleId="NoSpacing">
    <w:name w:val="No Spacing"/>
    <w:uiPriority w:val="99"/>
    <w:qFormat/>
    <w:rsid w:val="00540266"/>
    <w:pPr>
      <w:widowControl w:val="0"/>
      <w:autoSpaceDE w:val="0"/>
      <w:autoSpaceDN w:val="0"/>
      <w:spacing w:line="312" w:lineRule="auto"/>
      <w:ind w:firstLine="709"/>
      <w:jc w:val="both"/>
    </w:pPr>
    <w:rPr>
      <w:rFonts w:cs="Courier New"/>
      <w:color w:val="000000"/>
      <w:sz w:val="28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540266"/>
    <w:pPr>
      <w:spacing w:line="276" w:lineRule="auto"/>
      <w:jc w:val="left"/>
      <w:outlineLvl w:val="9"/>
    </w:pPr>
    <w:rPr>
      <w:rFonts w:ascii="Cambria" w:hAnsi="Cambria"/>
      <w:b/>
      <w:color w:val="365F91"/>
    </w:rPr>
  </w:style>
  <w:style w:type="paragraph" w:styleId="BodyTextIndent2">
    <w:name w:val="Body Text Indent 2"/>
    <w:basedOn w:val="Normal"/>
    <w:link w:val="BodyTextIndent2Char"/>
    <w:uiPriority w:val="99"/>
    <w:rsid w:val="00E33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3E96"/>
    <w:rPr>
      <w:rFonts w:cs="Times New Roman"/>
      <w:sz w:val="24"/>
      <w:szCs w:val="24"/>
      <w:lang w:eastAsia="ru-RU"/>
    </w:rPr>
  </w:style>
  <w:style w:type="paragraph" w:customStyle="1" w:styleId="a">
    <w:name w:val="Нормальний текст"/>
    <w:basedOn w:val="Normal"/>
    <w:uiPriority w:val="99"/>
    <w:rsid w:val="00E33E96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1499</Words>
  <Characters>8547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Обладнання лабораторій та спеціалізованих кабінетів по кафедрі ТМП та Х</dc:title>
  <dc:subject/>
  <dc:creator>karapooz</dc:creator>
  <cp:keywords/>
  <dc:description/>
  <cp:lastModifiedBy>Comp</cp:lastModifiedBy>
  <cp:revision>2</cp:revision>
  <dcterms:created xsi:type="dcterms:W3CDTF">2019-04-03T10:05:00Z</dcterms:created>
  <dcterms:modified xsi:type="dcterms:W3CDTF">2019-04-03T10:05:00Z</dcterms:modified>
</cp:coreProperties>
</file>