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9351" w:type="dxa"/>
        <w:tblLook w:val="0000" w:firstRow="0" w:lastRow="0" w:firstColumn="0" w:lastColumn="0" w:noHBand="0" w:noVBand="0"/>
      </w:tblPr>
      <w:tblGrid>
        <w:gridCol w:w="2146"/>
        <w:gridCol w:w="7205"/>
      </w:tblGrid>
      <w:tr w:rsidR="00D7334F" w:rsidTr="002076C2">
        <w:trPr>
          <w:trHeight w:val="412"/>
        </w:trPr>
        <w:tc>
          <w:tcPr>
            <w:tcW w:w="9351" w:type="dxa"/>
            <w:gridSpan w:val="2"/>
          </w:tcPr>
          <w:p w:rsidR="00D7334F" w:rsidRPr="009C2782" w:rsidRDefault="00D7334F" w:rsidP="007C6216">
            <w:pPr>
              <w:jc w:val="center"/>
              <w:rPr>
                <w:b/>
                <w:bCs/>
                <w:color w:val="244061"/>
                <w:sz w:val="24"/>
                <w:szCs w:val="24"/>
              </w:rPr>
            </w:pPr>
            <w:r w:rsidRPr="009C2782">
              <w:rPr>
                <w:b/>
                <w:bCs/>
                <w:color w:val="244061"/>
                <w:sz w:val="24"/>
                <w:szCs w:val="24"/>
              </w:rPr>
              <w:t>УКРАЇНСЬКИЙ ДЕРЖАВНИЙ УНІВЕРСИТЕТ НАУКИ І ТЕХНОЛОГІЙ</w:t>
            </w:r>
          </w:p>
        </w:tc>
      </w:tr>
      <w:tr w:rsidR="00D7334F" w:rsidTr="002076C2">
        <w:trPr>
          <w:trHeight w:val="1690"/>
        </w:trPr>
        <w:tc>
          <w:tcPr>
            <w:tcW w:w="2146" w:type="dxa"/>
          </w:tcPr>
          <w:p w:rsidR="00D7334F" w:rsidRDefault="00D7334F" w:rsidP="007C6216">
            <w:pPr>
              <w:jc w:val="both"/>
              <w:rPr>
                <w:color w:val="244061"/>
                <w:sz w:val="24"/>
                <w:szCs w:val="24"/>
              </w:rPr>
            </w:pPr>
            <w:r>
              <w:rPr>
                <w:noProof/>
                <w:color w:val="244061"/>
                <w:sz w:val="24"/>
                <w:szCs w:val="24"/>
                <w:lang w:val="ru-RU"/>
              </w:rPr>
              <w:drawing>
                <wp:inline distT="0" distB="0" distL="0" distR="0">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rsidR="00D7334F" w:rsidRDefault="00D7334F" w:rsidP="007C6216">
            <w:pPr>
              <w:jc w:val="both"/>
              <w:rPr>
                <w:b/>
                <w:bCs/>
                <w:color w:val="244061"/>
              </w:rPr>
            </w:pPr>
          </w:p>
          <w:p w:rsidR="00D7334F" w:rsidRDefault="00D7334F" w:rsidP="007C6216">
            <w:pPr>
              <w:jc w:val="center"/>
              <w:rPr>
                <w:b/>
                <w:bCs/>
                <w:color w:val="244061"/>
                <w:sz w:val="24"/>
                <w:szCs w:val="24"/>
              </w:rPr>
            </w:pPr>
            <w:r w:rsidRPr="007C6216">
              <w:rPr>
                <w:b/>
                <w:bCs/>
                <w:color w:val="244061"/>
                <w:sz w:val="24"/>
                <w:szCs w:val="24"/>
              </w:rPr>
              <w:t>СИЛАБУС</w:t>
            </w:r>
          </w:p>
          <w:p w:rsidR="007C6216" w:rsidRPr="007C6216" w:rsidRDefault="007C6216" w:rsidP="007C6216">
            <w:pPr>
              <w:jc w:val="center"/>
              <w:rPr>
                <w:b/>
                <w:bCs/>
                <w:color w:val="244061"/>
                <w:sz w:val="24"/>
                <w:szCs w:val="24"/>
              </w:rPr>
            </w:pPr>
          </w:p>
          <w:p w:rsidR="00D7334F" w:rsidRPr="00E00343" w:rsidRDefault="007C6216" w:rsidP="007C6216">
            <w:pPr>
              <w:jc w:val="center"/>
              <w:rPr>
                <w:sz w:val="24"/>
                <w:szCs w:val="24"/>
                <w:lang w:val="en-US"/>
              </w:rPr>
            </w:pPr>
            <w:r w:rsidRPr="007C6216">
              <w:rPr>
                <w:b/>
                <w:bCs/>
                <w:color w:val="244061"/>
                <w:sz w:val="24"/>
                <w:szCs w:val="24"/>
              </w:rPr>
              <w:t>ПЕДАГОГІ</w:t>
            </w:r>
            <w:r w:rsidR="00432ADA">
              <w:rPr>
                <w:b/>
                <w:bCs/>
                <w:color w:val="244061"/>
                <w:sz w:val="24"/>
                <w:szCs w:val="24"/>
              </w:rPr>
              <w:t xml:space="preserve">ЧНІ </w:t>
            </w:r>
            <w:r w:rsidR="00F73513">
              <w:rPr>
                <w:b/>
                <w:bCs/>
                <w:color w:val="244061"/>
                <w:sz w:val="24"/>
                <w:szCs w:val="24"/>
              </w:rPr>
              <w:t>ТЕХНОЛОГІЇ</w:t>
            </w:r>
          </w:p>
        </w:tc>
      </w:tr>
    </w:tbl>
    <w:p w:rsidR="00D7334F" w:rsidRDefault="00D7334F" w:rsidP="007C6216">
      <w:pPr>
        <w:jc w:val="both"/>
      </w:pPr>
    </w:p>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2127"/>
        <w:gridCol w:w="7087"/>
      </w:tblGrid>
      <w:tr w:rsidR="00D7334F" w:rsidTr="007C6216">
        <w:tc>
          <w:tcPr>
            <w:tcW w:w="2127" w:type="dxa"/>
          </w:tcPr>
          <w:p w:rsidR="00D7334F" w:rsidRDefault="00D7334F" w:rsidP="007C6216">
            <w:pPr>
              <w:jc w:val="both"/>
              <w:rPr>
                <w:b/>
                <w:bCs/>
                <w:color w:val="244061"/>
                <w:sz w:val="24"/>
                <w:szCs w:val="24"/>
              </w:rPr>
            </w:pPr>
            <w:r>
              <w:rPr>
                <w:b/>
                <w:bCs/>
                <w:color w:val="244061"/>
                <w:sz w:val="24"/>
                <w:szCs w:val="24"/>
              </w:rPr>
              <w:t>Статус дисципліни</w:t>
            </w:r>
          </w:p>
        </w:tc>
        <w:tc>
          <w:tcPr>
            <w:tcW w:w="7087" w:type="dxa"/>
          </w:tcPr>
          <w:p w:rsidR="00D7334F" w:rsidRPr="007925EA" w:rsidRDefault="00316E62" w:rsidP="007C6216">
            <w:pPr>
              <w:jc w:val="both"/>
              <w:rPr>
                <w:sz w:val="28"/>
                <w:szCs w:val="28"/>
              </w:rPr>
            </w:pPr>
            <w:r>
              <w:rPr>
                <w:sz w:val="28"/>
                <w:szCs w:val="28"/>
              </w:rPr>
              <w:t>Обов’яз</w:t>
            </w:r>
            <w:r w:rsidR="007C6216" w:rsidRPr="007925EA">
              <w:rPr>
                <w:sz w:val="28"/>
                <w:szCs w:val="28"/>
              </w:rPr>
              <w:t>кова навчальна дисципліна циклу професійної підготовки</w:t>
            </w:r>
          </w:p>
        </w:tc>
      </w:tr>
      <w:tr w:rsidR="00D7334F" w:rsidTr="007C6216">
        <w:tc>
          <w:tcPr>
            <w:tcW w:w="2127" w:type="dxa"/>
          </w:tcPr>
          <w:p w:rsidR="00D7334F" w:rsidRDefault="00D7334F" w:rsidP="007C6216">
            <w:pPr>
              <w:jc w:val="both"/>
              <w:rPr>
                <w:b/>
                <w:bCs/>
                <w:color w:val="244061"/>
                <w:sz w:val="24"/>
                <w:szCs w:val="24"/>
              </w:rPr>
            </w:pPr>
            <w:r>
              <w:rPr>
                <w:b/>
                <w:bCs/>
                <w:color w:val="244061"/>
                <w:sz w:val="24"/>
                <w:szCs w:val="24"/>
              </w:rPr>
              <w:t xml:space="preserve">Код та назва спеціальності та </w:t>
            </w:r>
          </w:p>
          <w:p w:rsidR="00D7334F" w:rsidRDefault="00D7334F" w:rsidP="007C6216">
            <w:pPr>
              <w:jc w:val="both"/>
              <w:rPr>
                <w:b/>
                <w:bCs/>
                <w:color w:val="244061"/>
                <w:sz w:val="24"/>
                <w:szCs w:val="24"/>
              </w:rPr>
            </w:pPr>
            <w:r>
              <w:rPr>
                <w:b/>
                <w:bCs/>
                <w:color w:val="244061"/>
                <w:sz w:val="24"/>
                <w:szCs w:val="24"/>
              </w:rPr>
              <w:t>спеціалізації (за наявності)</w:t>
            </w:r>
          </w:p>
        </w:tc>
        <w:tc>
          <w:tcPr>
            <w:tcW w:w="7087" w:type="dxa"/>
          </w:tcPr>
          <w:p w:rsidR="00E00343" w:rsidRPr="007925EA" w:rsidRDefault="00E00343" w:rsidP="00E00343">
            <w:pPr>
              <w:rPr>
                <w:color w:val="000000"/>
                <w:sz w:val="28"/>
                <w:szCs w:val="28"/>
              </w:rPr>
            </w:pPr>
            <w:r w:rsidRPr="007925EA">
              <w:rPr>
                <w:color w:val="000000"/>
                <w:sz w:val="28"/>
                <w:szCs w:val="28"/>
              </w:rPr>
              <w:t xml:space="preserve">ОК 2. </w:t>
            </w:r>
            <w:r w:rsidR="00F73513">
              <w:rPr>
                <w:color w:val="000000"/>
                <w:sz w:val="28"/>
                <w:szCs w:val="28"/>
              </w:rPr>
              <w:t>06</w:t>
            </w:r>
            <w:r w:rsidRPr="007925EA">
              <w:rPr>
                <w:color w:val="000000"/>
                <w:sz w:val="28"/>
                <w:szCs w:val="28"/>
              </w:rPr>
              <w:t xml:space="preserve"> (</w:t>
            </w:r>
            <w:r w:rsidR="00F73513">
              <w:rPr>
                <w:color w:val="000000"/>
                <w:sz w:val="28"/>
                <w:szCs w:val="28"/>
              </w:rPr>
              <w:t>13</w:t>
            </w:r>
            <w:r w:rsidRPr="007925EA">
              <w:rPr>
                <w:color w:val="000000"/>
                <w:sz w:val="28"/>
                <w:szCs w:val="28"/>
              </w:rPr>
              <w:t>)</w:t>
            </w:r>
          </w:p>
          <w:p w:rsidR="007C6216" w:rsidRPr="007925EA" w:rsidRDefault="007C6216" w:rsidP="007C6216">
            <w:pPr>
              <w:jc w:val="both"/>
              <w:rPr>
                <w:sz w:val="28"/>
                <w:szCs w:val="28"/>
              </w:rPr>
            </w:pPr>
            <w:r w:rsidRPr="007925EA">
              <w:rPr>
                <w:sz w:val="28"/>
                <w:szCs w:val="28"/>
              </w:rPr>
              <w:t>015 – професійна освіта (за спеціалізаціями)</w:t>
            </w:r>
          </w:p>
          <w:p w:rsidR="00D7334F" w:rsidRPr="007925EA" w:rsidRDefault="007C6216" w:rsidP="007C6216">
            <w:pPr>
              <w:jc w:val="both"/>
              <w:rPr>
                <w:sz w:val="28"/>
                <w:szCs w:val="28"/>
              </w:rPr>
            </w:pPr>
            <w:r w:rsidRPr="007925EA">
              <w:rPr>
                <w:sz w:val="28"/>
                <w:szCs w:val="28"/>
              </w:rPr>
              <w:t xml:space="preserve"> спеціалізація 015.12 – професійна освіта (металургія), галузь знань 01 «Педагогічні науки»</w:t>
            </w:r>
          </w:p>
        </w:tc>
      </w:tr>
      <w:tr w:rsidR="00D7334F" w:rsidTr="007C6216">
        <w:tc>
          <w:tcPr>
            <w:tcW w:w="2127" w:type="dxa"/>
          </w:tcPr>
          <w:p w:rsidR="00D7334F" w:rsidRDefault="00D7334F" w:rsidP="007C6216">
            <w:pPr>
              <w:jc w:val="both"/>
              <w:rPr>
                <w:b/>
                <w:color w:val="244061"/>
                <w:sz w:val="24"/>
                <w:szCs w:val="24"/>
              </w:rPr>
            </w:pPr>
            <w:r>
              <w:rPr>
                <w:b/>
                <w:color w:val="244061"/>
                <w:sz w:val="24"/>
                <w:szCs w:val="24"/>
              </w:rPr>
              <w:t>Назва освітньої програми</w:t>
            </w:r>
          </w:p>
        </w:tc>
        <w:tc>
          <w:tcPr>
            <w:tcW w:w="7087" w:type="dxa"/>
          </w:tcPr>
          <w:p w:rsidR="00D7334F" w:rsidRPr="007925EA" w:rsidRDefault="007C6216" w:rsidP="007C6216">
            <w:pPr>
              <w:jc w:val="both"/>
              <w:rPr>
                <w:sz w:val="28"/>
                <w:szCs w:val="28"/>
              </w:rPr>
            </w:pPr>
            <w:r w:rsidRPr="007925EA">
              <w:rPr>
                <w:sz w:val="28"/>
                <w:szCs w:val="28"/>
              </w:rPr>
              <w:t>Професійна освіта (металургія)</w:t>
            </w:r>
          </w:p>
        </w:tc>
      </w:tr>
      <w:tr w:rsidR="00D7334F" w:rsidTr="007C6216">
        <w:tc>
          <w:tcPr>
            <w:tcW w:w="2127" w:type="dxa"/>
          </w:tcPr>
          <w:p w:rsidR="00D7334F" w:rsidRDefault="00D7334F" w:rsidP="007C6216">
            <w:pPr>
              <w:jc w:val="both"/>
              <w:rPr>
                <w:b/>
                <w:bCs/>
                <w:color w:val="244061"/>
                <w:sz w:val="24"/>
                <w:szCs w:val="24"/>
              </w:rPr>
            </w:pPr>
            <w:r>
              <w:rPr>
                <w:b/>
                <w:bCs/>
                <w:color w:val="244061"/>
                <w:sz w:val="24"/>
                <w:szCs w:val="24"/>
              </w:rPr>
              <w:t>Освітній ступінь</w:t>
            </w:r>
          </w:p>
        </w:tc>
        <w:tc>
          <w:tcPr>
            <w:tcW w:w="7087" w:type="dxa"/>
          </w:tcPr>
          <w:p w:rsidR="00D7334F" w:rsidRPr="007925EA" w:rsidRDefault="007C6216" w:rsidP="007C6216">
            <w:pPr>
              <w:jc w:val="both"/>
              <w:rPr>
                <w:sz w:val="28"/>
                <w:szCs w:val="28"/>
              </w:rPr>
            </w:pPr>
            <w:r w:rsidRPr="007925EA">
              <w:rPr>
                <w:sz w:val="28"/>
                <w:szCs w:val="28"/>
              </w:rPr>
              <w:t>другий (магістерський) рівень вищої освіти</w:t>
            </w:r>
          </w:p>
        </w:tc>
      </w:tr>
      <w:tr w:rsidR="00D7334F" w:rsidTr="007C6216">
        <w:trPr>
          <w:trHeight w:val="571"/>
        </w:trPr>
        <w:tc>
          <w:tcPr>
            <w:tcW w:w="2127" w:type="dxa"/>
          </w:tcPr>
          <w:p w:rsidR="00D7334F" w:rsidRDefault="00D7334F" w:rsidP="007C6216">
            <w:pPr>
              <w:jc w:val="both"/>
              <w:rPr>
                <w:color w:val="244061"/>
                <w:sz w:val="24"/>
                <w:szCs w:val="24"/>
              </w:rPr>
            </w:pPr>
            <w:r>
              <w:rPr>
                <w:b/>
                <w:color w:val="244061"/>
                <w:sz w:val="24"/>
                <w:szCs w:val="24"/>
              </w:rPr>
              <w:t>Обсяг дисципліни</w:t>
            </w:r>
            <w:r>
              <w:rPr>
                <w:color w:val="244061"/>
                <w:sz w:val="24"/>
                <w:szCs w:val="24"/>
              </w:rPr>
              <w:t xml:space="preserve"> </w:t>
            </w:r>
          </w:p>
          <w:p w:rsidR="00D7334F" w:rsidRDefault="00D7334F" w:rsidP="007C6216">
            <w:pPr>
              <w:jc w:val="both"/>
              <w:rPr>
                <w:color w:val="244061"/>
                <w:sz w:val="24"/>
                <w:szCs w:val="24"/>
              </w:rPr>
            </w:pPr>
            <w:r>
              <w:rPr>
                <w:color w:val="244061"/>
                <w:sz w:val="24"/>
                <w:szCs w:val="24"/>
              </w:rPr>
              <w:t>(кредитів ЄКТС)</w:t>
            </w:r>
          </w:p>
        </w:tc>
        <w:tc>
          <w:tcPr>
            <w:tcW w:w="7087" w:type="dxa"/>
          </w:tcPr>
          <w:p w:rsidR="00D7334F" w:rsidRPr="007925EA" w:rsidRDefault="007C6216" w:rsidP="007C6216">
            <w:pPr>
              <w:jc w:val="both"/>
              <w:rPr>
                <w:sz w:val="28"/>
                <w:szCs w:val="28"/>
              </w:rPr>
            </w:pPr>
            <w:r w:rsidRPr="007925EA">
              <w:rPr>
                <w:sz w:val="28"/>
                <w:szCs w:val="28"/>
              </w:rPr>
              <w:t>3 кредити ЄКТС (90 академічних годин), кількість модулів: 3 Загальна кількість годин на вивчення дисципліни: 40, з них: лекційних: 24, практичних: 16, самостійна робота студента: 50</w:t>
            </w:r>
          </w:p>
        </w:tc>
      </w:tr>
      <w:tr w:rsidR="00D7334F" w:rsidTr="007C6216">
        <w:tc>
          <w:tcPr>
            <w:tcW w:w="2127" w:type="dxa"/>
          </w:tcPr>
          <w:p w:rsidR="00D7334F" w:rsidRDefault="00D7334F" w:rsidP="007C6216">
            <w:pPr>
              <w:spacing w:line="288" w:lineRule="auto"/>
              <w:jc w:val="both"/>
              <w:rPr>
                <w:b/>
                <w:color w:val="244061"/>
                <w:sz w:val="24"/>
                <w:szCs w:val="24"/>
              </w:rPr>
            </w:pPr>
            <w:r>
              <w:rPr>
                <w:b/>
                <w:color w:val="244061"/>
                <w:sz w:val="24"/>
                <w:szCs w:val="24"/>
              </w:rPr>
              <w:t>Терміни вивчення дисципліни</w:t>
            </w:r>
          </w:p>
        </w:tc>
        <w:tc>
          <w:tcPr>
            <w:tcW w:w="7087" w:type="dxa"/>
          </w:tcPr>
          <w:p w:rsidR="00D7334F" w:rsidRPr="007925EA" w:rsidRDefault="007C6216" w:rsidP="007C6216">
            <w:pPr>
              <w:jc w:val="both"/>
              <w:rPr>
                <w:sz w:val="28"/>
                <w:szCs w:val="28"/>
              </w:rPr>
            </w:pPr>
            <w:r w:rsidRPr="007925EA">
              <w:rPr>
                <w:sz w:val="28"/>
                <w:szCs w:val="28"/>
              </w:rPr>
              <w:t>1</w:t>
            </w:r>
            <w:r w:rsidR="00F73513">
              <w:rPr>
                <w:sz w:val="28"/>
                <w:szCs w:val="28"/>
              </w:rPr>
              <w:t>І</w:t>
            </w:r>
            <w:r w:rsidRPr="007925EA">
              <w:rPr>
                <w:sz w:val="28"/>
                <w:szCs w:val="28"/>
              </w:rPr>
              <w:t xml:space="preserve">  семестр (</w:t>
            </w:r>
            <w:proofErr w:type="spellStart"/>
            <w:r w:rsidRPr="007925EA">
              <w:rPr>
                <w:sz w:val="28"/>
                <w:szCs w:val="28"/>
              </w:rPr>
              <w:t>І</w:t>
            </w:r>
            <w:r w:rsidR="00F73513">
              <w:rPr>
                <w:sz w:val="28"/>
                <w:szCs w:val="28"/>
              </w:rPr>
              <w:t>У</w:t>
            </w:r>
            <w:r w:rsidRPr="007925EA">
              <w:rPr>
                <w:sz w:val="28"/>
                <w:szCs w:val="28"/>
              </w:rPr>
              <w:t>чверть</w:t>
            </w:r>
            <w:proofErr w:type="spellEnd"/>
            <w:r w:rsidRPr="007925EA">
              <w:rPr>
                <w:sz w:val="28"/>
                <w:szCs w:val="28"/>
              </w:rPr>
              <w:t>)</w:t>
            </w:r>
          </w:p>
        </w:tc>
      </w:tr>
      <w:tr w:rsidR="00D7334F" w:rsidTr="007C6216">
        <w:tc>
          <w:tcPr>
            <w:tcW w:w="2127" w:type="dxa"/>
          </w:tcPr>
          <w:p w:rsidR="00D7334F" w:rsidRDefault="00D7334F" w:rsidP="007C6216">
            <w:pPr>
              <w:jc w:val="both"/>
              <w:rPr>
                <w:b/>
                <w:color w:val="244061"/>
                <w:sz w:val="24"/>
                <w:szCs w:val="24"/>
              </w:rPr>
            </w:pPr>
            <w:r>
              <w:rPr>
                <w:b/>
                <w:color w:val="244061"/>
                <w:sz w:val="24"/>
                <w:szCs w:val="24"/>
              </w:rPr>
              <w:t xml:space="preserve">Назва кафедри, яка викладає дисципліну, </w:t>
            </w:r>
          </w:p>
          <w:p w:rsidR="00D7334F" w:rsidRDefault="00D7334F" w:rsidP="007C6216">
            <w:pPr>
              <w:jc w:val="both"/>
              <w:rPr>
                <w:b/>
                <w:color w:val="244061"/>
                <w:sz w:val="24"/>
                <w:szCs w:val="24"/>
              </w:rPr>
            </w:pPr>
            <w:r>
              <w:rPr>
                <w:b/>
                <w:color w:val="244061"/>
                <w:sz w:val="24"/>
                <w:szCs w:val="24"/>
              </w:rPr>
              <w:t>абревіатурне позначення</w:t>
            </w:r>
          </w:p>
        </w:tc>
        <w:tc>
          <w:tcPr>
            <w:tcW w:w="7087" w:type="dxa"/>
          </w:tcPr>
          <w:p w:rsidR="00D7334F" w:rsidRPr="007925EA" w:rsidRDefault="007C6216" w:rsidP="007C6216">
            <w:pPr>
              <w:jc w:val="both"/>
              <w:rPr>
                <w:sz w:val="28"/>
                <w:szCs w:val="28"/>
              </w:rPr>
            </w:pPr>
            <w:r w:rsidRPr="007925EA">
              <w:rPr>
                <w:sz w:val="28"/>
                <w:szCs w:val="28"/>
              </w:rPr>
              <w:t>Кафедра інженерної педагогіки</w:t>
            </w:r>
          </w:p>
        </w:tc>
      </w:tr>
      <w:tr w:rsidR="00D7334F" w:rsidTr="007C6216">
        <w:tc>
          <w:tcPr>
            <w:tcW w:w="2127" w:type="dxa"/>
          </w:tcPr>
          <w:p w:rsidR="00D7334F" w:rsidRDefault="00D7334F" w:rsidP="007C6216">
            <w:pPr>
              <w:spacing w:line="288" w:lineRule="auto"/>
              <w:jc w:val="both"/>
              <w:rPr>
                <w:b/>
                <w:color w:val="244061"/>
                <w:sz w:val="24"/>
                <w:szCs w:val="24"/>
              </w:rPr>
            </w:pPr>
            <w:r>
              <w:rPr>
                <w:b/>
                <w:color w:val="244061"/>
                <w:sz w:val="24"/>
                <w:szCs w:val="24"/>
              </w:rPr>
              <w:t>Мова викладання</w:t>
            </w:r>
          </w:p>
        </w:tc>
        <w:tc>
          <w:tcPr>
            <w:tcW w:w="7087" w:type="dxa"/>
          </w:tcPr>
          <w:p w:rsidR="00D7334F" w:rsidRPr="007925EA" w:rsidRDefault="007C6216" w:rsidP="007C6216">
            <w:pPr>
              <w:jc w:val="both"/>
              <w:rPr>
                <w:sz w:val="28"/>
                <w:szCs w:val="28"/>
              </w:rPr>
            </w:pPr>
            <w:r w:rsidRPr="007925EA">
              <w:rPr>
                <w:sz w:val="28"/>
                <w:szCs w:val="28"/>
              </w:rPr>
              <w:t>українська</w:t>
            </w:r>
          </w:p>
        </w:tc>
      </w:tr>
    </w:tbl>
    <w:p w:rsidR="00D7334F" w:rsidRDefault="00D7334F" w:rsidP="007C6216">
      <w:pPr>
        <w:jc w:val="both"/>
        <w:rPr>
          <w:b/>
          <w:bCs/>
          <w:sz w:val="24"/>
          <w:szCs w:val="24"/>
        </w:rPr>
      </w:pPr>
    </w:p>
    <w:p w:rsidR="00D7334F" w:rsidRDefault="00D7334F" w:rsidP="007C6216">
      <w:pPr>
        <w:jc w:val="both"/>
        <w:rPr>
          <w:b/>
          <w:bCs/>
          <w:color w:val="244061"/>
          <w:sz w:val="24"/>
          <w:szCs w:val="24"/>
        </w:rPr>
      </w:pPr>
      <w:r>
        <w:rPr>
          <w:b/>
          <w:bCs/>
          <w:color w:val="244061"/>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1986"/>
        <w:gridCol w:w="7394"/>
      </w:tblGrid>
      <w:tr w:rsidR="00F71FB6" w:rsidTr="002076C2">
        <w:trPr>
          <w:trHeight w:val="515"/>
        </w:trPr>
        <w:tc>
          <w:tcPr>
            <w:tcW w:w="3402" w:type="dxa"/>
            <w:vMerge w:val="restart"/>
            <w:vAlign w:val="center"/>
          </w:tcPr>
          <w:p w:rsidR="00D7334F" w:rsidRDefault="00F71FB6" w:rsidP="007C6216">
            <w:pPr>
              <w:jc w:val="both"/>
              <w:rPr>
                <w:b/>
                <w:bCs/>
                <w:sz w:val="24"/>
                <w:szCs w:val="24"/>
              </w:rPr>
            </w:pPr>
            <w:r>
              <w:rPr>
                <w:noProof/>
              </w:rPr>
              <w:drawing>
                <wp:inline distT="0" distB="0" distL="0" distR="0">
                  <wp:extent cx="1114425" cy="1476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909" cy="1519409"/>
                          </a:xfrm>
                          <a:prstGeom prst="rect">
                            <a:avLst/>
                          </a:prstGeom>
                          <a:noFill/>
                          <a:ln>
                            <a:noFill/>
                          </a:ln>
                        </pic:spPr>
                      </pic:pic>
                    </a:graphicData>
                  </a:graphic>
                </wp:inline>
              </w:drawing>
            </w:r>
            <w:r w:rsidR="00D7334F">
              <w:rPr>
                <w:b/>
                <w:bCs/>
                <w:sz w:val="24"/>
                <w:szCs w:val="24"/>
              </w:rPr>
              <w:t>Фото</w:t>
            </w:r>
          </w:p>
          <w:p w:rsidR="00D7334F" w:rsidRDefault="00D7334F" w:rsidP="007C6216">
            <w:pPr>
              <w:jc w:val="both"/>
              <w:rPr>
                <w:b/>
                <w:bCs/>
                <w:color w:val="244061"/>
                <w:sz w:val="24"/>
                <w:szCs w:val="24"/>
              </w:rPr>
            </w:pPr>
            <w:r>
              <w:rPr>
                <w:b/>
                <w:bCs/>
                <w:sz w:val="24"/>
                <w:szCs w:val="24"/>
              </w:rPr>
              <w:t>(за бажанням)</w:t>
            </w:r>
          </w:p>
        </w:tc>
        <w:tc>
          <w:tcPr>
            <w:tcW w:w="5954" w:type="dxa"/>
          </w:tcPr>
          <w:p w:rsidR="007C6216" w:rsidRPr="007C6216" w:rsidRDefault="007C6216" w:rsidP="007C6216">
            <w:pPr>
              <w:jc w:val="both"/>
              <w:rPr>
                <w:b/>
                <w:sz w:val="28"/>
                <w:szCs w:val="28"/>
              </w:rPr>
            </w:pPr>
            <w:r w:rsidRPr="007C6216">
              <w:rPr>
                <w:sz w:val="28"/>
                <w:szCs w:val="28"/>
              </w:rPr>
              <w:t xml:space="preserve">Проф., д-р. пед. наук </w:t>
            </w:r>
            <w:proofErr w:type="spellStart"/>
            <w:r w:rsidRPr="007C6216">
              <w:rPr>
                <w:b/>
                <w:sz w:val="28"/>
                <w:szCs w:val="28"/>
              </w:rPr>
              <w:t>Лучанінова</w:t>
            </w:r>
            <w:proofErr w:type="spellEnd"/>
            <w:r w:rsidRPr="007C6216">
              <w:rPr>
                <w:b/>
                <w:sz w:val="28"/>
                <w:szCs w:val="28"/>
              </w:rPr>
              <w:t xml:space="preserve"> Ольга Петрівна</w:t>
            </w:r>
          </w:p>
          <w:p w:rsidR="007C6216" w:rsidRPr="00F71FB6" w:rsidRDefault="007C6216" w:rsidP="007C6216">
            <w:pPr>
              <w:pStyle w:val="Default"/>
              <w:jc w:val="both"/>
            </w:pPr>
            <w:proofErr w:type="spellStart"/>
            <w:r w:rsidRPr="00F71FB6">
              <w:t>Посилання</w:t>
            </w:r>
            <w:proofErr w:type="spellEnd"/>
            <w:r w:rsidRPr="00F71FB6">
              <w:t xml:space="preserve"> на профайл </w:t>
            </w:r>
            <w:proofErr w:type="spellStart"/>
            <w:r w:rsidRPr="00F71FB6">
              <w:t>викладача</w:t>
            </w:r>
            <w:proofErr w:type="spellEnd"/>
            <w:r w:rsidRPr="00F71FB6">
              <w:t xml:space="preserve"> </w:t>
            </w:r>
          </w:p>
          <w:p w:rsidR="007C6216" w:rsidRPr="00D82FBE" w:rsidRDefault="00F8392E" w:rsidP="007C6216">
            <w:pPr>
              <w:pStyle w:val="Default"/>
              <w:jc w:val="both"/>
              <w:rPr>
                <w:rFonts w:ascii="Arial" w:hAnsi="Arial" w:cs="Arial"/>
              </w:rPr>
            </w:pPr>
            <w:hyperlink r:id="rId8" w:history="1">
              <w:r w:rsidR="007C6216" w:rsidRPr="00F71FB6">
                <w:rPr>
                  <w:rStyle w:val="a6"/>
                  <w:rFonts w:ascii="Arial" w:hAnsi="Arial" w:cs="Arial"/>
                </w:rPr>
                <w:t>https://scholar.google.com.ua/citations?user=Zs0YiSkAAAAJ&amp;hl=ru</w:t>
              </w:r>
            </w:hyperlink>
            <w:r w:rsidR="007C6216" w:rsidRPr="00D82FBE">
              <w:rPr>
                <w:rFonts w:ascii="Arial" w:hAnsi="Arial" w:cs="Arial"/>
              </w:rPr>
              <w:t xml:space="preserve"> </w:t>
            </w:r>
          </w:p>
          <w:p w:rsidR="007C6216" w:rsidRPr="00D82FBE" w:rsidRDefault="007C6216" w:rsidP="007C6216">
            <w:pPr>
              <w:pStyle w:val="Default"/>
              <w:jc w:val="both"/>
            </w:pPr>
            <w:proofErr w:type="spellStart"/>
            <w:r w:rsidRPr="00D82FBE">
              <w:t>контактний</w:t>
            </w:r>
            <w:proofErr w:type="spellEnd"/>
            <w:r w:rsidRPr="00D82FBE">
              <w:t xml:space="preserve"> телефон: (05</w:t>
            </w:r>
            <w:r w:rsidRPr="00D82FBE">
              <w:rPr>
                <w:lang w:val="uk-UA"/>
              </w:rPr>
              <w:t>0</w:t>
            </w:r>
            <w:r w:rsidRPr="00D82FBE">
              <w:t>)</w:t>
            </w:r>
            <w:r w:rsidRPr="00D82FBE">
              <w:rPr>
                <w:lang w:val="uk-UA"/>
              </w:rPr>
              <w:t>590</w:t>
            </w:r>
            <w:r w:rsidRPr="00D82FBE">
              <w:t>-7</w:t>
            </w:r>
            <w:r w:rsidRPr="00D82FBE">
              <w:rPr>
                <w:lang w:val="uk-UA"/>
              </w:rPr>
              <w:t>2</w:t>
            </w:r>
            <w:r w:rsidRPr="00D82FBE">
              <w:t>-</w:t>
            </w:r>
            <w:r w:rsidRPr="00D82FBE">
              <w:rPr>
                <w:lang w:val="uk-UA"/>
              </w:rPr>
              <w:t>0</w:t>
            </w:r>
            <w:r w:rsidRPr="00D82FBE">
              <w:t xml:space="preserve">4 </w:t>
            </w:r>
          </w:p>
          <w:p w:rsidR="00D7334F" w:rsidRDefault="007C6216" w:rsidP="007C6216">
            <w:pPr>
              <w:jc w:val="both"/>
              <w:rPr>
                <w:sz w:val="24"/>
                <w:szCs w:val="24"/>
              </w:rPr>
            </w:pPr>
            <w:r w:rsidRPr="00D82FBE">
              <w:t xml:space="preserve">електронна пошта: </w:t>
            </w:r>
            <w:hyperlink r:id="rId9" w:history="1">
              <w:r w:rsidRPr="004C416D">
                <w:rPr>
                  <w:rStyle w:val="a6"/>
                </w:rPr>
                <w:t>2017</w:t>
              </w:r>
              <w:r w:rsidRPr="004C416D">
                <w:rPr>
                  <w:rStyle w:val="a6"/>
                  <w:lang w:val="en-US"/>
                </w:rPr>
                <w:t>olgapetrovna</w:t>
              </w:r>
              <w:r w:rsidRPr="004C416D">
                <w:rPr>
                  <w:rStyle w:val="a6"/>
                </w:rPr>
                <w:t>@</w:t>
              </w:r>
              <w:r w:rsidRPr="004C416D">
                <w:rPr>
                  <w:rStyle w:val="a6"/>
                  <w:lang w:val="en-US"/>
                </w:rPr>
                <w:t>gmail</w:t>
              </w:r>
              <w:r w:rsidRPr="004C416D">
                <w:rPr>
                  <w:rStyle w:val="a6"/>
                </w:rPr>
                <w:t>.</w:t>
              </w:r>
              <w:r w:rsidRPr="004C416D">
                <w:rPr>
                  <w:rStyle w:val="a6"/>
                  <w:lang w:val="en-US"/>
                </w:rPr>
                <w:t>com</w:t>
              </w:r>
            </w:hyperlink>
            <w:r>
              <w:t xml:space="preserve"> </w:t>
            </w:r>
          </w:p>
        </w:tc>
      </w:tr>
      <w:tr w:rsidR="00F71FB6" w:rsidTr="002076C2">
        <w:tc>
          <w:tcPr>
            <w:tcW w:w="3402" w:type="dxa"/>
            <w:vMerge/>
          </w:tcPr>
          <w:p w:rsidR="00D7334F" w:rsidRDefault="00D7334F" w:rsidP="007C6216">
            <w:pPr>
              <w:jc w:val="both"/>
              <w:rPr>
                <w:b/>
                <w:bCs/>
                <w:color w:val="244061"/>
                <w:sz w:val="24"/>
                <w:szCs w:val="24"/>
              </w:rPr>
            </w:pPr>
          </w:p>
        </w:tc>
        <w:tc>
          <w:tcPr>
            <w:tcW w:w="5954" w:type="dxa"/>
          </w:tcPr>
          <w:p w:rsidR="00D7334F" w:rsidRDefault="00D7334F" w:rsidP="007C6216">
            <w:pPr>
              <w:jc w:val="both"/>
              <w:rPr>
                <w:sz w:val="24"/>
                <w:szCs w:val="24"/>
              </w:rPr>
            </w:pPr>
            <w:r>
              <w:rPr>
                <w:sz w:val="24"/>
                <w:szCs w:val="24"/>
              </w:rPr>
              <w:t>корпоративний Е-</w:t>
            </w:r>
            <w:proofErr w:type="spellStart"/>
            <w:r>
              <w:rPr>
                <w:sz w:val="24"/>
                <w:szCs w:val="24"/>
              </w:rPr>
              <w:t>mail</w:t>
            </w:r>
            <w:proofErr w:type="spellEnd"/>
            <w:r w:rsidR="007C6216">
              <w:rPr>
                <w:sz w:val="24"/>
                <w:szCs w:val="24"/>
              </w:rPr>
              <w:t xml:space="preserve"> </w:t>
            </w:r>
            <w:hyperlink r:id="rId10" w:history="1">
              <w:r w:rsidR="007C6216" w:rsidRPr="00085989">
                <w:rPr>
                  <w:rStyle w:val="a6"/>
                  <w:lang w:val="en-US"/>
                </w:rPr>
                <w:t>o</w:t>
              </w:r>
              <w:r w:rsidR="007C6216" w:rsidRPr="00085989">
                <w:rPr>
                  <w:rStyle w:val="a6"/>
                </w:rPr>
                <w:t>.</w:t>
              </w:r>
              <w:r w:rsidR="007C6216" w:rsidRPr="00085989">
                <w:rPr>
                  <w:rStyle w:val="a6"/>
                  <w:lang w:val="en-US"/>
                </w:rPr>
                <w:t>p</w:t>
              </w:r>
              <w:r w:rsidR="007C6216" w:rsidRPr="00085989">
                <w:rPr>
                  <w:rStyle w:val="a6"/>
                </w:rPr>
                <w:t>.</w:t>
              </w:r>
              <w:r w:rsidR="007C6216" w:rsidRPr="00085989">
                <w:rPr>
                  <w:rStyle w:val="a6"/>
                  <w:lang w:val="en-US"/>
                </w:rPr>
                <w:t>luchaninova</w:t>
              </w:r>
              <w:r w:rsidR="007C6216" w:rsidRPr="00085989">
                <w:rPr>
                  <w:rStyle w:val="a6"/>
                  <w:lang w:val="ru-RU"/>
                </w:rPr>
                <w:t>@</w:t>
              </w:r>
              <w:r w:rsidR="007C6216" w:rsidRPr="00085989">
                <w:rPr>
                  <w:rStyle w:val="a6"/>
                  <w:lang w:val="en-US"/>
                </w:rPr>
                <w:t>ust</w:t>
              </w:r>
              <w:r w:rsidR="007C6216" w:rsidRPr="00085989">
                <w:rPr>
                  <w:rStyle w:val="a6"/>
                </w:rPr>
                <w:t>.</w:t>
              </w:r>
              <w:r w:rsidR="007C6216" w:rsidRPr="00085989">
                <w:rPr>
                  <w:rStyle w:val="a6"/>
                  <w:lang w:val="en-US"/>
                </w:rPr>
                <w:t>edu</w:t>
              </w:r>
              <w:r w:rsidR="007C6216" w:rsidRPr="00085989">
                <w:rPr>
                  <w:rStyle w:val="a6"/>
                </w:rPr>
                <w:t>.</w:t>
              </w:r>
              <w:proofErr w:type="spellStart"/>
              <w:r w:rsidR="007C6216" w:rsidRPr="00085989">
                <w:rPr>
                  <w:rStyle w:val="a6"/>
                  <w:lang w:val="en-US"/>
                </w:rPr>
                <w:t>ua</w:t>
              </w:r>
              <w:proofErr w:type="spellEnd"/>
            </w:hyperlink>
          </w:p>
        </w:tc>
      </w:tr>
      <w:tr w:rsidR="00F71FB6" w:rsidTr="002076C2">
        <w:tc>
          <w:tcPr>
            <w:tcW w:w="3402" w:type="dxa"/>
            <w:vMerge/>
          </w:tcPr>
          <w:p w:rsidR="00D7334F" w:rsidRDefault="00D7334F" w:rsidP="007C6216">
            <w:pPr>
              <w:jc w:val="both"/>
              <w:rPr>
                <w:b/>
                <w:bCs/>
                <w:color w:val="244061"/>
                <w:sz w:val="24"/>
                <w:szCs w:val="24"/>
              </w:rPr>
            </w:pPr>
          </w:p>
        </w:tc>
        <w:tc>
          <w:tcPr>
            <w:tcW w:w="5954" w:type="dxa"/>
          </w:tcPr>
          <w:p w:rsidR="00D7334F" w:rsidRDefault="00D7334F" w:rsidP="007C6216">
            <w:pPr>
              <w:jc w:val="both"/>
              <w:rPr>
                <w:sz w:val="24"/>
                <w:szCs w:val="24"/>
              </w:rPr>
            </w:pPr>
            <w:r>
              <w:rPr>
                <w:sz w:val="24"/>
                <w:szCs w:val="24"/>
              </w:rPr>
              <w:t>лінк на персональну сторінку викладача на сайті кафедри</w:t>
            </w:r>
          </w:p>
        </w:tc>
      </w:tr>
      <w:tr w:rsidR="00F71FB6" w:rsidTr="002076C2">
        <w:trPr>
          <w:trHeight w:val="383"/>
        </w:trPr>
        <w:tc>
          <w:tcPr>
            <w:tcW w:w="3402" w:type="dxa"/>
            <w:vMerge/>
          </w:tcPr>
          <w:p w:rsidR="00D7334F" w:rsidRDefault="00D7334F" w:rsidP="007C6216">
            <w:pPr>
              <w:jc w:val="both"/>
              <w:rPr>
                <w:b/>
                <w:bCs/>
                <w:color w:val="244061"/>
                <w:sz w:val="24"/>
                <w:szCs w:val="24"/>
              </w:rPr>
            </w:pPr>
          </w:p>
        </w:tc>
        <w:tc>
          <w:tcPr>
            <w:tcW w:w="5954" w:type="dxa"/>
          </w:tcPr>
          <w:p w:rsidR="00D7334F" w:rsidRDefault="00D7334F" w:rsidP="007C6216">
            <w:pPr>
              <w:jc w:val="both"/>
              <w:rPr>
                <w:color w:val="000000"/>
                <w:sz w:val="24"/>
                <w:szCs w:val="24"/>
              </w:rPr>
            </w:pPr>
            <w:r>
              <w:rPr>
                <w:color w:val="000000"/>
                <w:sz w:val="24"/>
                <w:szCs w:val="24"/>
              </w:rPr>
              <w:t>лінк на дисципліну (за наявністю)</w:t>
            </w:r>
          </w:p>
        </w:tc>
      </w:tr>
      <w:tr w:rsidR="00F71FB6" w:rsidRPr="007925EA" w:rsidTr="002076C2">
        <w:trPr>
          <w:trHeight w:val="645"/>
        </w:trPr>
        <w:tc>
          <w:tcPr>
            <w:tcW w:w="3402" w:type="dxa"/>
            <w:vMerge/>
          </w:tcPr>
          <w:p w:rsidR="00D7334F" w:rsidRPr="007925EA" w:rsidRDefault="00D7334F" w:rsidP="007C6216">
            <w:pPr>
              <w:jc w:val="both"/>
              <w:rPr>
                <w:b/>
                <w:bCs/>
                <w:color w:val="244061"/>
                <w:sz w:val="28"/>
                <w:szCs w:val="28"/>
              </w:rPr>
            </w:pPr>
          </w:p>
        </w:tc>
        <w:tc>
          <w:tcPr>
            <w:tcW w:w="5954" w:type="dxa"/>
          </w:tcPr>
          <w:p w:rsidR="00D7334F" w:rsidRPr="007925EA" w:rsidRDefault="00D7334F" w:rsidP="007C6216">
            <w:pPr>
              <w:jc w:val="both"/>
              <w:rPr>
                <w:color w:val="000000"/>
                <w:sz w:val="28"/>
                <w:szCs w:val="28"/>
              </w:rPr>
            </w:pPr>
            <w:r w:rsidRPr="007925EA">
              <w:rPr>
                <w:color w:val="000000"/>
                <w:sz w:val="28"/>
                <w:szCs w:val="28"/>
              </w:rPr>
              <w:t>місцезнаходження кафедри, номер кімнати, номер телефону</w:t>
            </w:r>
          </w:p>
          <w:p w:rsidR="007C6216" w:rsidRPr="007925EA" w:rsidRDefault="007C6216" w:rsidP="007C6216">
            <w:pPr>
              <w:jc w:val="both"/>
              <w:rPr>
                <w:color w:val="000000"/>
                <w:sz w:val="28"/>
                <w:szCs w:val="28"/>
              </w:rPr>
            </w:pPr>
            <w:r w:rsidRPr="007925EA">
              <w:rPr>
                <w:color w:val="000000"/>
                <w:sz w:val="28"/>
                <w:szCs w:val="28"/>
              </w:rPr>
              <w:t>к.445, к. 268</w:t>
            </w:r>
          </w:p>
        </w:tc>
      </w:tr>
    </w:tbl>
    <w:p w:rsidR="00D7334F" w:rsidRPr="007925EA" w:rsidRDefault="00D7334F" w:rsidP="007C6216">
      <w:pPr>
        <w:jc w:val="both"/>
        <w:rPr>
          <w:b/>
          <w:bCs/>
          <w:sz w:val="28"/>
          <w:szCs w:val="28"/>
        </w:rPr>
      </w:pPr>
    </w:p>
    <w:tbl>
      <w:tblPr>
        <w:tblW w:w="9351" w:type="dxa"/>
        <w:tblBorders>
          <w:insideH w:val="single" w:sz="4" w:space="0" w:color="auto"/>
          <w:insideV w:val="single" w:sz="4" w:space="0" w:color="auto"/>
        </w:tblBorders>
        <w:tblLook w:val="0000" w:firstRow="0" w:lastRow="0" w:firstColumn="0" w:lastColumn="0" w:noHBand="0" w:noVBand="0"/>
      </w:tblPr>
      <w:tblGrid>
        <w:gridCol w:w="1985"/>
        <w:gridCol w:w="7366"/>
      </w:tblGrid>
      <w:tr w:rsidR="00D7334F" w:rsidRPr="007925EA" w:rsidTr="007C6216">
        <w:tc>
          <w:tcPr>
            <w:tcW w:w="1985" w:type="dxa"/>
          </w:tcPr>
          <w:p w:rsidR="00D7334F" w:rsidRPr="007925EA" w:rsidRDefault="00D7334F" w:rsidP="007C6216">
            <w:pPr>
              <w:jc w:val="both"/>
              <w:rPr>
                <w:b/>
                <w:bCs/>
                <w:color w:val="244061"/>
                <w:sz w:val="28"/>
                <w:szCs w:val="28"/>
              </w:rPr>
            </w:pPr>
            <w:r w:rsidRPr="007925EA">
              <w:rPr>
                <w:b/>
                <w:color w:val="244061"/>
                <w:sz w:val="28"/>
                <w:szCs w:val="28"/>
              </w:rPr>
              <w:t>Передумови вивчення дисципліни</w:t>
            </w:r>
          </w:p>
        </w:tc>
        <w:tc>
          <w:tcPr>
            <w:tcW w:w="7366" w:type="dxa"/>
          </w:tcPr>
          <w:p w:rsidR="00D7334F" w:rsidRPr="007925EA" w:rsidRDefault="007C6216" w:rsidP="007C6216">
            <w:pPr>
              <w:jc w:val="both"/>
              <w:rPr>
                <w:color w:val="244061"/>
                <w:sz w:val="28"/>
                <w:szCs w:val="28"/>
              </w:rPr>
            </w:pPr>
            <w:r w:rsidRPr="007925EA">
              <w:rPr>
                <w:color w:val="244061"/>
                <w:sz w:val="28"/>
                <w:szCs w:val="28"/>
              </w:rPr>
              <w:t>Дисципліна викладається після вивчення дисциплін</w:t>
            </w:r>
            <w:r w:rsidR="00F71FB6" w:rsidRPr="007925EA">
              <w:rPr>
                <w:color w:val="244061"/>
                <w:sz w:val="28"/>
                <w:szCs w:val="28"/>
              </w:rPr>
              <w:t>и</w:t>
            </w:r>
            <w:r w:rsidRPr="007925EA">
              <w:rPr>
                <w:color w:val="244061"/>
                <w:sz w:val="28"/>
                <w:szCs w:val="28"/>
              </w:rPr>
              <w:t xml:space="preserve"> «Актуальні проблеми професійної освіти»</w:t>
            </w:r>
            <w:r w:rsidR="00E00343" w:rsidRPr="007925EA">
              <w:rPr>
                <w:color w:val="244061"/>
                <w:sz w:val="28"/>
                <w:szCs w:val="28"/>
              </w:rPr>
              <w:t>, «Педагогіка вищої школи»</w:t>
            </w:r>
            <w:r w:rsidR="00F73513">
              <w:rPr>
                <w:color w:val="244061"/>
                <w:sz w:val="28"/>
                <w:szCs w:val="28"/>
              </w:rPr>
              <w:t>, «Педагогічні комунікації»</w:t>
            </w:r>
          </w:p>
        </w:tc>
      </w:tr>
      <w:tr w:rsidR="00D7334F" w:rsidTr="007C6216">
        <w:tc>
          <w:tcPr>
            <w:tcW w:w="1985" w:type="dxa"/>
          </w:tcPr>
          <w:p w:rsidR="00D7334F" w:rsidRDefault="00D7334F" w:rsidP="007C6216">
            <w:pPr>
              <w:jc w:val="both"/>
              <w:rPr>
                <w:b/>
                <w:bCs/>
                <w:color w:val="244061"/>
                <w:sz w:val="24"/>
                <w:szCs w:val="24"/>
              </w:rPr>
            </w:pPr>
            <w:r>
              <w:rPr>
                <w:b/>
                <w:color w:val="244061"/>
                <w:sz w:val="24"/>
                <w:szCs w:val="24"/>
              </w:rPr>
              <w:lastRenderedPageBreak/>
              <w:t>Мета навчальної дисципліни</w:t>
            </w:r>
          </w:p>
        </w:tc>
        <w:tc>
          <w:tcPr>
            <w:tcW w:w="7366" w:type="dxa"/>
          </w:tcPr>
          <w:p w:rsidR="00D7334F" w:rsidRDefault="00316E62" w:rsidP="00316E62">
            <w:pPr>
              <w:jc w:val="both"/>
              <w:rPr>
                <w:b/>
                <w:bCs/>
                <w:color w:val="244061"/>
                <w:sz w:val="24"/>
                <w:szCs w:val="24"/>
              </w:rPr>
            </w:pPr>
            <w:r w:rsidRPr="00316E62">
              <w:rPr>
                <w:rFonts w:asciiTheme="majorBidi" w:hAnsiTheme="majorBidi" w:cstheme="majorBidi"/>
                <w:sz w:val="28"/>
                <w:szCs w:val="28"/>
              </w:rPr>
              <w:t>формування у майбутнього магістра професійної освіти особистісної професійної спрямованості до запровадження сучасних педагогічних технологій у практику навчання, особистісних якостей, компетенцій, потрібних для проведення навчально-виховного процесу відповідно до вимог сучасної вищої освіти, пізнання закономірностей навчального процесу у вищій школі; системи психолого-педагогічних знань, здатності до свідомого вибору засобів педагогічного впливу відповідно до різних ситуацій для успішного вирішення проблем навчання, виховання та освіти студентів.</w:t>
            </w:r>
          </w:p>
        </w:tc>
      </w:tr>
      <w:tr w:rsidR="00D7334F" w:rsidTr="007C6216">
        <w:tc>
          <w:tcPr>
            <w:tcW w:w="1985" w:type="dxa"/>
          </w:tcPr>
          <w:p w:rsidR="00D7334F" w:rsidRDefault="00D7334F" w:rsidP="007C6216">
            <w:pPr>
              <w:jc w:val="both"/>
              <w:rPr>
                <w:b/>
                <w:bCs/>
                <w:color w:val="244061"/>
                <w:sz w:val="24"/>
                <w:szCs w:val="24"/>
              </w:rPr>
            </w:pPr>
            <w:r>
              <w:rPr>
                <w:b/>
                <w:color w:val="244061"/>
                <w:sz w:val="24"/>
                <w:szCs w:val="24"/>
              </w:rPr>
              <w:t>Очікувані результати навчання</w:t>
            </w:r>
          </w:p>
        </w:tc>
        <w:tc>
          <w:tcPr>
            <w:tcW w:w="7366" w:type="dxa"/>
          </w:tcPr>
          <w:p w:rsidR="00F73513" w:rsidRDefault="007925EA" w:rsidP="00F73513">
            <w:pPr>
              <w:jc w:val="both"/>
              <w:rPr>
                <w:color w:val="244061"/>
                <w:sz w:val="28"/>
                <w:szCs w:val="28"/>
              </w:rPr>
            </w:pPr>
            <w:r w:rsidRPr="007925EA">
              <w:rPr>
                <w:color w:val="244061"/>
                <w:sz w:val="28"/>
                <w:szCs w:val="28"/>
              </w:rPr>
              <w:t xml:space="preserve">ОРН1 Знати </w:t>
            </w:r>
            <w:r w:rsidR="00F73513" w:rsidRPr="00F73513">
              <w:rPr>
                <w:color w:val="244061"/>
                <w:sz w:val="28"/>
                <w:szCs w:val="28"/>
              </w:rPr>
              <w:t>основ</w:t>
            </w:r>
            <w:r w:rsidR="00F73513">
              <w:rPr>
                <w:color w:val="244061"/>
                <w:sz w:val="28"/>
                <w:szCs w:val="28"/>
              </w:rPr>
              <w:t>и</w:t>
            </w:r>
            <w:r w:rsidR="00F73513" w:rsidRPr="00F73513">
              <w:rPr>
                <w:color w:val="244061"/>
                <w:sz w:val="28"/>
                <w:szCs w:val="28"/>
              </w:rPr>
              <w:t xml:space="preserve">  педагогічних  технологій, понять, класифікацій,  концептуальних  ідей; основних педагогічних технологій, особливості їх використання;  системи знань і уявлень про закони, принципи й методи виховання й навчання у ЗВО</w:t>
            </w:r>
            <w:r w:rsidR="00F73513">
              <w:rPr>
                <w:color w:val="244061"/>
                <w:sz w:val="28"/>
                <w:szCs w:val="28"/>
              </w:rPr>
              <w:t xml:space="preserve">. </w:t>
            </w:r>
          </w:p>
          <w:p w:rsidR="007925EA" w:rsidRPr="007925EA" w:rsidRDefault="007925EA" w:rsidP="00F73513">
            <w:pPr>
              <w:jc w:val="both"/>
              <w:rPr>
                <w:color w:val="244061"/>
                <w:sz w:val="28"/>
                <w:szCs w:val="28"/>
              </w:rPr>
            </w:pPr>
            <w:r w:rsidRPr="007925EA">
              <w:rPr>
                <w:color w:val="244061"/>
                <w:sz w:val="28"/>
                <w:szCs w:val="28"/>
              </w:rPr>
              <w:t xml:space="preserve">ОРН2 </w:t>
            </w:r>
            <w:r w:rsidR="00F73513" w:rsidRPr="00F73513">
              <w:rPr>
                <w:color w:val="244061"/>
                <w:sz w:val="28"/>
                <w:szCs w:val="28"/>
              </w:rPr>
              <w:t xml:space="preserve"> доцільне використання педагогічних технологій у конкретній ситуації навчання й виховання, ігрові технології,  уміле  поєднання  їх  з  вимогами  й  можливостями  сучасної  вищої школи; володіння сучасними та ефективними методиками організації навчально-виховного процесу</w:t>
            </w:r>
            <w:r w:rsidR="00F73513">
              <w:rPr>
                <w:color w:val="244061"/>
                <w:sz w:val="28"/>
                <w:szCs w:val="28"/>
              </w:rPr>
              <w:t>.</w:t>
            </w:r>
          </w:p>
          <w:p w:rsidR="00F73513" w:rsidRPr="007925EA" w:rsidRDefault="007925EA" w:rsidP="00F73513">
            <w:pPr>
              <w:jc w:val="both"/>
              <w:rPr>
                <w:b/>
                <w:bCs/>
                <w:color w:val="244061"/>
                <w:sz w:val="24"/>
                <w:szCs w:val="24"/>
              </w:rPr>
            </w:pPr>
            <w:r w:rsidRPr="007925EA">
              <w:rPr>
                <w:color w:val="244061"/>
                <w:sz w:val="28"/>
                <w:szCs w:val="28"/>
              </w:rPr>
              <w:t xml:space="preserve">ОРН3 </w:t>
            </w:r>
            <w:r w:rsidR="00316E62" w:rsidRPr="00316E62">
              <w:rPr>
                <w:color w:val="244061"/>
                <w:sz w:val="28"/>
                <w:szCs w:val="28"/>
              </w:rPr>
              <w:t>складання конспектів навчального заняття з використанням педагогічних технологій та знання структуру сучасного заняття у ЗВО</w:t>
            </w:r>
          </w:p>
          <w:p w:rsidR="007925EA" w:rsidRPr="007925EA" w:rsidRDefault="007925EA" w:rsidP="007925EA">
            <w:pPr>
              <w:jc w:val="both"/>
              <w:rPr>
                <w:b/>
                <w:bCs/>
                <w:color w:val="244061"/>
                <w:sz w:val="24"/>
                <w:szCs w:val="24"/>
              </w:rPr>
            </w:pPr>
          </w:p>
        </w:tc>
      </w:tr>
      <w:tr w:rsidR="00D7334F" w:rsidTr="007C6216">
        <w:tc>
          <w:tcPr>
            <w:tcW w:w="1985" w:type="dxa"/>
          </w:tcPr>
          <w:p w:rsidR="00D7334F" w:rsidRDefault="00D7334F" w:rsidP="007C6216">
            <w:pPr>
              <w:jc w:val="both"/>
              <w:rPr>
                <w:b/>
                <w:bCs/>
                <w:color w:val="244061"/>
                <w:sz w:val="24"/>
                <w:szCs w:val="24"/>
              </w:rPr>
            </w:pPr>
            <w:r>
              <w:rPr>
                <w:b/>
                <w:color w:val="244061"/>
                <w:sz w:val="24"/>
                <w:szCs w:val="24"/>
              </w:rPr>
              <w:t>Зміст дисципліни</w:t>
            </w:r>
          </w:p>
        </w:tc>
        <w:tc>
          <w:tcPr>
            <w:tcW w:w="7366" w:type="dxa"/>
          </w:tcPr>
          <w:p w:rsidR="007C6216" w:rsidRPr="00F1309E" w:rsidRDefault="007C6216" w:rsidP="00F1309E">
            <w:pPr>
              <w:jc w:val="both"/>
              <w:rPr>
                <w:sz w:val="28"/>
                <w:szCs w:val="28"/>
              </w:rPr>
            </w:pPr>
            <w:r w:rsidRPr="00F1309E">
              <w:rPr>
                <w:bCs/>
                <w:sz w:val="28"/>
                <w:szCs w:val="28"/>
              </w:rPr>
              <w:t>модуль 1</w:t>
            </w:r>
            <w:r w:rsidRPr="00F1309E">
              <w:rPr>
                <w:sz w:val="28"/>
                <w:szCs w:val="28"/>
              </w:rPr>
              <w:t xml:space="preserve"> «</w:t>
            </w:r>
            <w:r w:rsidR="00316E62" w:rsidRPr="00316E62">
              <w:rPr>
                <w:sz w:val="28"/>
                <w:szCs w:val="28"/>
              </w:rPr>
              <w:t>Сучасні  педагогічні  технології у ЗВО</w:t>
            </w:r>
            <w:r w:rsidRPr="00F1309E">
              <w:rPr>
                <w:sz w:val="28"/>
                <w:szCs w:val="28"/>
              </w:rPr>
              <w:t xml:space="preserve">». </w:t>
            </w:r>
          </w:p>
          <w:p w:rsidR="00316E62" w:rsidRPr="00316E62" w:rsidRDefault="007C6216" w:rsidP="00316E62">
            <w:pPr>
              <w:pStyle w:val="1"/>
              <w:shd w:val="clear" w:color="auto" w:fill="FFFFFF"/>
              <w:tabs>
                <w:tab w:val="left" w:pos="801"/>
              </w:tabs>
              <w:spacing w:after="0"/>
              <w:ind w:left="0"/>
              <w:jc w:val="both"/>
              <w:rPr>
                <w:rFonts w:ascii="Times New Roman" w:hAnsi="Times New Roman"/>
                <w:sz w:val="28"/>
                <w:szCs w:val="28"/>
                <w:lang w:val="uk-UA"/>
              </w:rPr>
            </w:pPr>
            <w:r w:rsidRPr="00316E62">
              <w:rPr>
                <w:rFonts w:ascii="Times New Roman" w:hAnsi="Times New Roman"/>
                <w:sz w:val="28"/>
                <w:szCs w:val="28"/>
                <w:lang w:val="uk-UA"/>
              </w:rPr>
              <w:t>модуль 2 «</w:t>
            </w:r>
            <w:r w:rsidR="00316E62" w:rsidRPr="00316E62">
              <w:rPr>
                <w:rFonts w:ascii="Times New Roman" w:hAnsi="Times New Roman"/>
                <w:sz w:val="28"/>
                <w:szCs w:val="28"/>
                <w:lang w:val="uk-UA"/>
              </w:rPr>
              <w:t>Методичні засади застосування сучасних</w:t>
            </w:r>
            <w:r w:rsidR="00316E62">
              <w:rPr>
                <w:rFonts w:ascii="Times New Roman" w:hAnsi="Times New Roman"/>
                <w:sz w:val="28"/>
                <w:szCs w:val="28"/>
                <w:lang w:val="uk-UA"/>
              </w:rPr>
              <w:t xml:space="preserve">  </w:t>
            </w:r>
          </w:p>
          <w:p w:rsidR="007C6216" w:rsidRPr="00316E62" w:rsidRDefault="00316E62" w:rsidP="00316E62">
            <w:pPr>
              <w:pStyle w:val="1"/>
              <w:shd w:val="clear" w:color="auto" w:fill="FFFFFF"/>
              <w:tabs>
                <w:tab w:val="left" w:pos="801"/>
              </w:tabs>
              <w:spacing w:after="0" w:line="240" w:lineRule="auto"/>
              <w:ind w:left="0"/>
              <w:contextualSpacing w:val="0"/>
              <w:jc w:val="both"/>
              <w:rPr>
                <w:rFonts w:ascii="Times New Roman" w:hAnsi="Times New Roman"/>
                <w:sz w:val="28"/>
                <w:szCs w:val="28"/>
                <w:lang w:val="uk-UA"/>
              </w:rPr>
            </w:pPr>
            <w:proofErr w:type="spellStart"/>
            <w:r w:rsidRPr="00316E62">
              <w:rPr>
                <w:rFonts w:ascii="Times New Roman" w:hAnsi="Times New Roman"/>
                <w:sz w:val="28"/>
                <w:szCs w:val="28"/>
                <w:lang w:val="uk-UA"/>
              </w:rPr>
              <w:t>педтехнологій</w:t>
            </w:r>
            <w:proofErr w:type="spellEnd"/>
            <w:r w:rsidRPr="00316E62">
              <w:rPr>
                <w:rFonts w:ascii="Times New Roman" w:hAnsi="Times New Roman"/>
                <w:sz w:val="28"/>
                <w:szCs w:val="28"/>
                <w:lang w:val="uk-UA"/>
              </w:rPr>
              <w:t xml:space="preserve">   у ЗВО</w:t>
            </w:r>
            <w:r w:rsidR="007C6216" w:rsidRPr="00316E62">
              <w:rPr>
                <w:rFonts w:ascii="Times New Roman" w:hAnsi="Times New Roman"/>
                <w:sz w:val="28"/>
                <w:szCs w:val="28"/>
                <w:lang w:val="uk-UA"/>
              </w:rPr>
              <w:t>».</w:t>
            </w:r>
          </w:p>
          <w:p w:rsidR="00D7334F" w:rsidRPr="00F1309E" w:rsidRDefault="007C6216" w:rsidP="00F71FB6">
            <w:pPr>
              <w:pStyle w:val="1"/>
              <w:shd w:val="clear" w:color="auto" w:fill="FFFFFF"/>
              <w:spacing w:after="0" w:line="240" w:lineRule="auto"/>
              <w:ind w:left="0"/>
              <w:contextualSpacing w:val="0"/>
              <w:jc w:val="both"/>
              <w:rPr>
                <w:rFonts w:ascii="Times New Roman" w:hAnsi="Times New Roman"/>
                <w:bCs/>
                <w:sz w:val="28"/>
                <w:szCs w:val="28"/>
                <w:lang w:val="uk-UA"/>
              </w:rPr>
            </w:pPr>
            <w:r w:rsidRPr="00F1309E">
              <w:rPr>
                <w:rFonts w:ascii="Times New Roman" w:hAnsi="Times New Roman"/>
                <w:bCs/>
                <w:sz w:val="28"/>
                <w:szCs w:val="28"/>
                <w:lang w:val="uk-UA"/>
              </w:rPr>
              <w:t>модуль 3 «</w:t>
            </w:r>
            <w:r w:rsidR="00316E62" w:rsidRPr="00316E62">
              <w:rPr>
                <w:rFonts w:ascii="Times New Roman" w:hAnsi="Times New Roman"/>
                <w:bCs/>
                <w:sz w:val="28"/>
                <w:szCs w:val="28"/>
                <w:lang w:val="uk-UA"/>
              </w:rPr>
              <w:t>Особистісно-орієнтовані педагогічні технології у ЗВО</w:t>
            </w:r>
            <w:r w:rsidRPr="00F1309E">
              <w:rPr>
                <w:rFonts w:ascii="Times New Roman" w:hAnsi="Times New Roman"/>
                <w:bCs/>
                <w:sz w:val="28"/>
                <w:szCs w:val="28"/>
                <w:lang w:val="uk-UA"/>
              </w:rPr>
              <w:t>».</w:t>
            </w:r>
          </w:p>
          <w:p w:rsidR="00F1309E" w:rsidRPr="00F1309E" w:rsidRDefault="00F1309E" w:rsidP="00F71FB6">
            <w:pPr>
              <w:pStyle w:val="1"/>
              <w:shd w:val="clear" w:color="auto" w:fill="FFFFFF"/>
              <w:spacing w:after="0" w:line="240" w:lineRule="auto"/>
              <w:ind w:left="0"/>
              <w:contextualSpacing w:val="0"/>
              <w:jc w:val="both"/>
              <w:rPr>
                <w:rFonts w:asciiTheme="majorBidi" w:hAnsiTheme="majorBidi" w:cstheme="majorBidi"/>
                <w:color w:val="244061"/>
                <w:sz w:val="28"/>
                <w:szCs w:val="28"/>
                <w:lang w:val="uk-UA"/>
              </w:rPr>
            </w:pPr>
          </w:p>
        </w:tc>
      </w:tr>
      <w:tr w:rsidR="00D7334F" w:rsidTr="007C6216">
        <w:tc>
          <w:tcPr>
            <w:tcW w:w="1985" w:type="dxa"/>
          </w:tcPr>
          <w:p w:rsidR="00D7334F" w:rsidRDefault="00D7334F" w:rsidP="007C6216">
            <w:pPr>
              <w:jc w:val="both"/>
              <w:rPr>
                <w:b/>
                <w:bCs/>
                <w:color w:val="244061"/>
                <w:sz w:val="24"/>
                <w:szCs w:val="24"/>
              </w:rPr>
            </w:pPr>
            <w:r>
              <w:rPr>
                <w:b/>
                <w:bCs/>
                <w:color w:val="244061"/>
                <w:sz w:val="24"/>
                <w:szCs w:val="24"/>
              </w:rPr>
              <w:t>Контрольні</w:t>
            </w:r>
            <w:r>
              <w:rPr>
                <w:color w:val="244061"/>
                <w:sz w:val="24"/>
                <w:szCs w:val="24"/>
              </w:rPr>
              <w:t xml:space="preserve"> </w:t>
            </w:r>
            <w:r>
              <w:rPr>
                <w:b/>
                <w:color w:val="244061"/>
                <w:sz w:val="24"/>
                <w:szCs w:val="24"/>
              </w:rPr>
              <w:t>заходи та критерії</w:t>
            </w:r>
            <w:r>
              <w:rPr>
                <w:color w:val="244061"/>
                <w:sz w:val="24"/>
                <w:szCs w:val="24"/>
              </w:rPr>
              <w:t xml:space="preserve"> </w:t>
            </w:r>
            <w:r>
              <w:rPr>
                <w:b/>
                <w:color w:val="244061"/>
                <w:sz w:val="24"/>
                <w:szCs w:val="24"/>
              </w:rPr>
              <w:t>оцінювання</w:t>
            </w:r>
          </w:p>
        </w:tc>
        <w:tc>
          <w:tcPr>
            <w:tcW w:w="7366" w:type="dxa"/>
          </w:tcPr>
          <w:p w:rsidR="00D7334F" w:rsidRPr="00F71FB6" w:rsidRDefault="007C6216" w:rsidP="00F71FB6">
            <w:pPr>
              <w:pStyle w:val="1"/>
              <w:shd w:val="clear" w:color="auto" w:fill="FFFFFF"/>
              <w:spacing w:after="0" w:line="240" w:lineRule="auto"/>
              <w:ind w:left="34"/>
              <w:contextualSpacing w:val="0"/>
              <w:jc w:val="both"/>
              <w:rPr>
                <w:b/>
                <w:bCs/>
                <w:color w:val="244061"/>
                <w:sz w:val="24"/>
                <w:szCs w:val="24"/>
              </w:rPr>
            </w:pPr>
            <w:r w:rsidRPr="00F71FB6">
              <w:rPr>
                <w:rFonts w:ascii="Times New Roman" w:hAnsi="Times New Roman"/>
                <w:sz w:val="24"/>
                <w:szCs w:val="24"/>
                <w:lang w:val="uk-UA"/>
              </w:rPr>
              <w:t>Оцінювання модулів 1-</w:t>
            </w:r>
            <w:r w:rsidR="00F1309E">
              <w:rPr>
                <w:rFonts w:ascii="Times New Roman" w:hAnsi="Times New Roman"/>
                <w:sz w:val="24"/>
                <w:szCs w:val="24"/>
                <w:lang w:val="uk-UA"/>
              </w:rPr>
              <w:t>4</w:t>
            </w:r>
            <w:r w:rsidRPr="00F71FB6">
              <w:rPr>
                <w:rFonts w:ascii="Times New Roman" w:hAnsi="Times New Roman"/>
                <w:sz w:val="24"/>
                <w:szCs w:val="24"/>
                <w:lang w:val="uk-UA"/>
              </w:rPr>
              <w:t xml:space="preserve"> здійснюється за результатами виконання двох підсумкових контрольних робіт у тестовій формі. Оцінювання кожного модуля здійснюється за 12-бальною шкалою. Семестрова оцінка 2 семестру визначається як середнє арифметичне модульних оцінок 1, 2, 3</w:t>
            </w:r>
            <w:r w:rsidR="00F1309E">
              <w:rPr>
                <w:rFonts w:ascii="Times New Roman" w:hAnsi="Times New Roman"/>
                <w:sz w:val="24"/>
                <w:szCs w:val="24"/>
                <w:lang w:val="uk-UA"/>
              </w:rPr>
              <w:t>, 4</w:t>
            </w:r>
            <w:r w:rsidRPr="00F71FB6">
              <w:rPr>
                <w:rFonts w:ascii="Times New Roman" w:hAnsi="Times New Roman"/>
                <w:sz w:val="24"/>
                <w:szCs w:val="24"/>
                <w:lang w:val="uk-UA"/>
              </w:rPr>
              <w:t xml:space="preserve"> модулів</w:t>
            </w:r>
            <w:r w:rsidRPr="00F71FB6">
              <w:rPr>
                <w:sz w:val="24"/>
                <w:szCs w:val="24"/>
              </w:rPr>
              <w:t xml:space="preserve">. </w:t>
            </w:r>
            <w:r w:rsidRPr="00F71FB6">
              <w:rPr>
                <w:rFonts w:ascii="Times New Roman" w:hAnsi="Times New Roman"/>
                <w:sz w:val="24"/>
                <w:szCs w:val="24"/>
                <w:lang w:val="uk-UA"/>
              </w:rPr>
              <w:t>Підсумкова оцінка навчальної дисципліни визначається як середнє арифметичне 4 модульних оцінок за 12-бальною шкалою.</w:t>
            </w:r>
            <w:r w:rsidR="00F1309E">
              <w:t xml:space="preserve"> </w:t>
            </w:r>
            <w:r w:rsidR="00F1309E">
              <w:rPr>
                <w:lang w:val="uk-UA"/>
              </w:rPr>
              <w:t>М</w:t>
            </w:r>
            <w:r w:rsidR="00F1309E" w:rsidRPr="00F1309E">
              <w:rPr>
                <w:rFonts w:ascii="Times New Roman" w:hAnsi="Times New Roman"/>
                <w:sz w:val="24"/>
                <w:szCs w:val="24"/>
                <w:lang w:val="uk-UA"/>
              </w:rPr>
              <w:t xml:space="preserve">етоди поточного оцінювання: опитування та усні коментарі викладача за його результатами, </w:t>
            </w:r>
            <w:proofErr w:type="spellStart"/>
            <w:r w:rsidR="00F1309E" w:rsidRPr="00F1309E">
              <w:rPr>
                <w:rFonts w:ascii="Times New Roman" w:hAnsi="Times New Roman"/>
                <w:sz w:val="24"/>
                <w:szCs w:val="24"/>
                <w:lang w:val="uk-UA"/>
              </w:rPr>
              <w:t>самооцінювання</w:t>
            </w:r>
            <w:proofErr w:type="spellEnd"/>
            <w:r w:rsidR="00F1309E" w:rsidRPr="00F1309E">
              <w:rPr>
                <w:rFonts w:ascii="Times New Roman" w:hAnsi="Times New Roman"/>
                <w:sz w:val="24"/>
                <w:szCs w:val="24"/>
                <w:lang w:val="uk-UA"/>
              </w:rPr>
              <w:t xml:space="preserve">, обговорення та взаємного оцінювання студентами результатів захисту завдань (анотація до наукової статті) і презентацій.  </w:t>
            </w:r>
          </w:p>
        </w:tc>
      </w:tr>
      <w:tr w:rsidR="00D7334F" w:rsidTr="007C6216">
        <w:tc>
          <w:tcPr>
            <w:tcW w:w="1985" w:type="dxa"/>
          </w:tcPr>
          <w:p w:rsidR="00D7334F" w:rsidRDefault="00D7334F" w:rsidP="007C6216">
            <w:pPr>
              <w:jc w:val="both"/>
              <w:rPr>
                <w:b/>
                <w:bCs/>
                <w:color w:val="244061"/>
                <w:sz w:val="24"/>
                <w:szCs w:val="24"/>
              </w:rPr>
            </w:pPr>
            <w:r>
              <w:rPr>
                <w:b/>
                <w:color w:val="244061"/>
                <w:sz w:val="24"/>
                <w:szCs w:val="24"/>
              </w:rPr>
              <w:t>Політика викладання</w:t>
            </w:r>
          </w:p>
        </w:tc>
        <w:tc>
          <w:tcPr>
            <w:tcW w:w="7366" w:type="dxa"/>
          </w:tcPr>
          <w:p w:rsidR="00F8392E" w:rsidRPr="00F8392E" w:rsidRDefault="00F8392E" w:rsidP="00F8392E">
            <w:pPr>
              <w:jc w:val="both"/>
              <w:rPr>
                <w:sz w:val="24"/>
                <w:szCs w:val="24"/>
              </w:rPr>
            </w:pPr>
            <w:r w:rsidRPr="00F8392E">
              <w:rPr>
                <w:sz w:val="24"/>
                <w:szCs w:val="24"/>
              </w:rPr>
              <w:t xml:space="preserve">Під час занять або поза ними студент має демонструвати повагу та толерантність по відношенню до усіх учасників освітнього процесу (студенти, викладачі, допоміжний персонал). Студенти повинні дотримуватися правил внутрішнього розпорядку закладу, усіх принципів та положень нормативних документів щодо організації </w:t>
            </w:r>
            <w:r w:rsidRPr="00F8392E">
              <w:rPr>
                <w:sz w:val="24"/>
                <w:szCs w:val="24"/>
              </w:rPr>
              <w:lastRenderedPageBreak/>
              <w:t>навчального процесу у ЗВО. Відвідування занять з дисципліни є обов’язковим. Винятки можливі лише для студентів із обмеженими можливостями з поважних причин.</w:t>
            </w:r>
          </w:p>
          <w:p w:rsidR="00D7334F" w:rsidRPr="00F8392E" w:rsidRDefault="00F71FB6" w:rsidP="007C6216">
            <w:pPr>
              <w:jc w:val="both"/>
              <w:rPr>
                <w:b/>
                <w:bCs/>
                <w:color w:val="244061"/>
                <w:sz w:val="24"/>
                <w:szCs w:val="24"/>
              </w:rPr>
            </w:pPr>
            <w:r w:rsidRPr="00F8392E">
              <w:rPr>
                <w:sz w:val="24"/>
                <w:szCs w:val="24"/>
              </w:rPr>
              <w:t>Дотримання Кодексу академічної доброчесності:  самостійне, творче виконання усіх видів навчальних робіт включно на контрольних заходах (тести, екзамени тощо); при підготовці творчих письмових робіт коректне оформлення усіх запозичень з наукової та іншої літератури з посиланнями на відповідні ресурси та джерела; консультування з викладачами у рамках підготовки / виконання самостійної роботи є допоміжним заходом для якісного опрацювання матеріалу та підготовки</w:t>
            </w:r>
            <w:r w:rsidR="00F1309E" w:rsidRPr="00F8392E">
              <w:rPr>
                <w:sz w:val="24"/>
                <w:szCs w:val="24"/>
              </w:rPr>
              <w:t xml:space="preserve"> завдання</w:t>
            </w:r>
            <w:r w:rsidRPr="00F8392E">
              <w:rPr>
                <w:sz w:val="24"/>
                <w:szCs w:val="24"/>
              </w:rPr>
              <w:t>.</w:t>
            </w:r>
          </w:p>
        </w:tc>
      </w:tr>
      <w:tr w:rsidR="00D7334F" w:rsidTr="007C6216">
        <w:tc>
          <w:tcPr>
            <w:tcW w:w="1985" w:type="dxa"/>
          </w:tcPr>
          <w:p w:rsidR="00D7334F" w:rsidRDefault="00D7334F" w:rsidP="007C6216">
            <w:pPr>
              <w:jc w:val="both"/>
              <w:rPr>
                <w:b/>
                <w:color w:val="244061"/>
                <w:sz w:val="24"/>
                <w:szCs w:val="24"/>
              </w:rPr>
            </w:pPr>
            <w:r>
              <w:rPr>
                <w:b/>
                <w:color w:val="244061"/>
                <w:sz w:val="24"/>
                <w:szCs w:val="24"/>
              </w:rPr>
              <w:lastRenderedPageBreak/>
              <w:t>Засоби навчання</w:t>
            </w:r>
          </w:p>
        </w:tc>
        <w:tc>
          <w:tcPr>
            <w:tcW w:w="7366" w:type="dxa"/>
          </w:tcPr>
          <w:p w:rsidR="00D7334F" w:rsidRPr="00F8392E" w:rsidRDefault="007C6216" w:rsidP="007C6216">
            <w:pPr>
              <w:jc w:val="both"/>
              <w:rPr>
                <w:b/>
                <w:bCs/>
                <w:color w:val="244061"/>
                <w:sz w:val="24"/>
                <w:szCs w:val="24"/>
              </w:rPr>
            </w:pPr>
            <w:r w:rsidRPr="00F8392E">
              <w:rPr>
                <w:sz w:val="24"/>
                <w:szCs w:val="24"/>
              </w:rPr>
              <w:t xml:space="preserve">Навчальний процес передбачає </w:t>
            </w:r>
            <w:proofErr w:type="spellStart"/>
            <w:r w:rsidR="00F73513" w:rsidRPr="00F8392E">
              <w:rPr>
                <w:sz w:val="24"/>
                <w:szCs w:val="24"/>
              </w:rPr>
              <w:t>коучинг</w:t>
            </w:r>
            <w:proofErr w:type="spellEnd"/>
            <w:r w:rsidR="00F73513" w:rsidRPr="00F8392E">
              <w:rPr>
                <w:sz w:val="24"/>
                <w:szCs w:val="24"/>
              </w:rPr>
              <w:t xml:space="preserve">, </w:t>
            </w:r>
            <w:r w:rsidRPr="00F8392E">
              <w:rPr>
                <w:sz w:val="24"/>
                <w:szCs w:val="24"/>
              </w:rPr>
              <w:t xml:space="preserve">діалог, </w:t>
            </w:r>
            <w:r w:rsidR="00F73513" w:rsidRPr="00F8392E">
              <w:rPr>
                <w:sz w:val="24"/>
                <w:szCs w:val="24"/>
              </w:rPr>
              <w:t>педагогіч</w:t>
            </w:r>
            <w:r w:rsidRPr="00F8392E">
              <w:rPr>
                <w:sz w:val="24"/>
                <w:szCs w:val="24"/>
              </w:rPr>
              <w:t>ні ситуації, педагогічн</w:t>
            </w:r>
            <w:r w:rsidR="00F73513" w:rsidRPr="00F8392E">
              <w:rPr>
                <w:sz w:val="24"/>
                <w:szCs w:val="24"/>
              </w:rPr>
              <w:t>і технології</w:t>
            </w:r>
            <w:r w:rsidRPr="00F8392E">
              <w:rPr>
                <w:sz w:val="24"/>
                <w:szCs w:val="24"/>
              </w:rPr>
              <w:t xml:space="preserve">, використання мультимедійного комплексу, наявність проектора, електронних презентацій з тем курсу, які розроблені в програмі PowerPoint та оболонки  </w:t>
            </w:r>
            <w:r w:rsidR="00825256" w:rsidRPr="00F8392E">
              <w:rPr>
                <w:sz w:val="24"/>
                <w:szCs w:val="24"/>
              </w:rPr>
              <w:t>гугл класу</w:t>
            </w:r>
            <w:r w:rsidRPr="00F8392E">
              <w:rPr>
                <w:sz w:val="24"/>
                <w:szCs w:val="24"/>
              </w:rPr>
              <w:t xml:space="preserve"> для роботи в системі дистанційного навчання</w:t>
            </w:r>
          </w:p>
        </w:tc>
      </w:tr>
      <w:tr w:rsidR="00D7334F" w:rsidRPr="00825256" w:rsidTr="007C6216">
        <w:tc>
          <w:tcPr>
            <w:tcW w:w="1985" w:type="dxa"/>
          </w:tcPr>
          <w:p w:rsidR="00D7334F" w:rsidRPr="00F8392E" w:rsidRDefault="00D7334F" w:rsidP="007C6216">
            <w:pPr>
              <w:jc w:val="both"/>
              <w:rPr>
                <w:b/>
                <w:color w:val="244061"/>
                <w:sz w:val="24"/>
                <w:szCs w:val="24"/>
              </w:rPr>
            </w:pPr>
            <w:r w:rsidRPr="00F8392E">
              <w:rPr>
                <w:b/>
                <w:color w:val="244061"/>
                <w:sz w:val="24"/>
                <w:szCs w:val="24"/>
              </w:rPr>
              <w:t>Навчальн</w:t>
            </w:r>
            <w:bookmarkStart w:id="0" w:name="_GoBack"/>
            <w:bookmarkEnd w:id="0"/>
            <w:r w:rsidRPr="00F8392E">
              <w:rPr>
                <w:b/>
                <w:color w:val="244061"/>
                <w:sz w:val="24"/>
                <w:szCs w:val="24"/>
              </w:rPr>
              <w:t>о-методичне забезпечення</w:t>
            </w:r>
          </w:p>
        </w:tc>
        <w:tc>
          <w:tcPr>
            <w:tcW w:w="7366" w:type="dxa"/>
          </w:tcPr>
          <w:p w:rsidR="007C6216" w:rsidRPr="00F8392E" w:rsidRDefault="007C6216" w:rsidP="007C6216">
            <w:pPr>
              <w:jc w:val="both"/>
              <w:rPr>
                <w:b/>
                <w:bCs/>
                <w:sz w:val="24"/>
                <w:szCs w:val="24"/>
              </w:rPr>
            </w:pPr>
            <w:r w:rsidRPr="00F8392E">
              <w:rPr>
                <w:b/>
                <w:bCs/>
                <w:sz w:val="24"/>
                <w:szCs w:val="24"/>
              </w:rPr>
              <w:t>Основна (базова) література</w:t>
            </w:r>
          </w:p>
          <w:p w:rsidR="00F1309E" w:rsidRPr="00F8392E" w:rsidRDefault="00F1309E" w:rsidP="007C6216">
            <w:pPr>
              <w:jc w:val="both"/>
              <w:rPr>
                <w:b/>
                <w:bCs/>
                <w:sz w:val="24"/>
                <w:szCs w:val="24"/>
              </w:rPr>
            </w:pPr>
          </w:p>
          <w:p w:rsidR="00316E62" w:rsidRPr="00F8392E" w:rsidRDefault="00316E62" w:rsidP="00316E62">
            <w:pPr>
              <w:jc w:val="both"/>
              <w:rPr>
                <w:sz w:val="24"/>
                <w:szCs w:val="24"/>
              </w:rPr>
            </w:pPr>
            <w:r w:rsidRPr="00F8392E">
              <w:rPr>
                <w:sz w:val="24"/>
                <w:szCs w:val="24"/>
              </w:rPr>
              <w:t xml:space="preserve">1. </w:t>
            </w:r>
            <w:proofErr w:type="spellStart"/>
            <w:r w:rsidRPr="00F8392E">
              <w:rPr>
                <w:sz w:val="24"/>
                <w:szCs w:val="24"/>
              </w:rPr>
              <w:t>Алексюк</w:t>
            </w:r>
            <w:proofErr w:type="spellEnd"/>
            <w:r w:rsidRPr="00F8392E">
              <w:rPr>
                <w:sz w:val="24"/>
                <w:szCs w:val="24"/>
              </w:rPr>
              <w:t xml:space="preserve"> А. М. Педагогіка вищої освіти України. Історія. Теорія : </w:t>
            </w:r>
            <w:proofErr w:type="spellStart"/>
            <w:r w:rsidRPr="00F8392E">
              <w:rPr>
                <w:sz w:val="24"/>
                <w:szCs w:val="24"/>
              </w:rPr>
              <w:t>підруч</w:t>
            </w:r>
            <w:proofErr w:type="spellEnd"/>
            <w:r w:rsidRPr="00F8392E">
              <w:rPr>
                <w:sz w:val="24"/>
                <w:szCs w:val="24"/>
              </w:rPr>
              <w:t xml:space="preserve">. для </w:t>
            </w:r>
            <w:proofErr w:type="spellStart"/>
            <w:r w:rsidRPr="00F8392E">
              <w:rPr>
                <w:sz w:val="24"/>
                <w:szCs w:val="24"/>
              </w:rPr>
              <w:t>студ</w:t>
            </w:r>
            <w:proofErr w:type="spellEnd"/>
            <w:r w:rsidRPr="00F8392E">
              <w:rPr>
                <w:sz w:val="24"/>
                <w:szCs w:val="24"/>
              </w:rPr>
              <w:t xml:space="preserve">., аспірантів та молодих викладачів вузів / </w:t>
            </w:r>
            <w:r w:rsidR="00F8392E" w:rsidRPr="00F8392E">
              <w:rPr>
                <w:sz w:val="24"/>
                <w:szCs w:val="24"/>
              </w:rPr>
              <w:t xml:space="preserve">                                     </w:t>
            </w:r>
            <w:r w:rsidRPr="00F8392E">
              <w:rPr>
                <w:sz w:val="24"/>
                <w:szCs w:val="24"/>
              </w:rPr>
              <w:t xml:space="preserve">А. </w:t>
            </w:r>
            <w:proofErr w:type="spellStart"/>
            <w:r w:rsidRPr="00F8392E">
              <w:rPr>
                <w:sz w:val="24"/>
                <w:szCs w:val="24"/>
              </w:rPr>
              <w:t>М.Алексюк</w:t>
            </w:r>
            <w:proofErr w:type="spellEnd"/>
            <w:r w:rsidRPr="00F8392E">
              <w:rPr>
                <w:sz w:val="24"/>
                <w:szCs w:val="24"/>
              </w:rPr>
              <w:t>. – К. : Либідь, 1998.  551 c.</w:t>
            </w:r>
          </w:p>
          <w:p w:rsidR="00316E62" w:rsidRPr="00F8392E" w:rsidRDefault="00316E62" w:rsidP="00316E62">
            <w:pPr>
              <w:jc w:val="both"/>
              <w:rPr>
                <w:sz w:val="24"/>
                <w:szCs w:val="24"/>
              </w:rPr>
            </w:pPr>
            <w:r w:rsidRPr="00F8392E">
              <w:rPr>
                <w:sz w:val="24"/>
                <w:szCs w:val="24"/>
              </w:rPr>
              <w:t xml:space="preserve">2. Вітвицька С. С. Основи педагогіки вищої школи : метод. </w:t>
            </w:r>
            <w:proofErr w:type="spellStart"/>
            <w:r w:rsidRPr="00F8392E">
              <w:rPr>
                <w:sz w:val="24"/>
                <w:szCs w:val="24"/>
              </w:rPr>
              <w:t>посіб</w:t>
            </w:r>
            <w:proofErr w:type="spellEnd"/>
            <w:r w:rsidRPr="00F8392E">
              <w:rPr>
                <w:sz w:val="24"/>
                <w:szCs w:val="24"/>
              </w:rPr>
              <w:t xml:space="preserve">. Для </w:t>
            </w:r>
            <w:proofErr w:type="spellStart"/>
            <w:r w:rsidRPr="00F8392E">
              <w:rPr>
                <w:sz w:val="24"/>
                <w:szCs w:val="24"/>
              </w:rPr>
              <w:t>студ</w:t>
            </w:r>
            <w:proofErr w:type="spellEnd"/>
            <w:r w:rsidRPr="00F8392E">
              <w:rPr>
                <w:sz w:val="24"/>
                <w:szCs w:val="24"/>
              </w:rPr>
              <w:t xml:space="preserve">. магістратури / С. </w:t>
            </w:r>
            <w:proofErr w:type="spellStart"/>
            <w:r w:rsidRPr="00F8392E">
              <w:rPr>
                <w:sz w:val="24"/>
                <w:szCs w:val="24"/>
              </w:rPr>
              <w:t>С.Вітвицька</w:t>
            </w:r>
            <w:proofErr w:type="spellEnd"/>
            <w:r w:rsidRPr="00F8392E">
              <w:rPr>
                <w:sz w:val="24"/>
                <w:szCs w:val="24"/>
              </w:rPr>
              <w:t xml:space="preserve">. – К.: Центр </w:t>
            </w:r>
            <w:proofErr w:type="spellStart"/>
            <w:r w:rsidRPr="00F8392E">
              <w:rPr>
                <w:sz w:val="24"/>
                <w:szCs w:val="24"/>
              </w:rPr>
              <w:t>навч</w:t>
            </w:r>
            <w:proofErr w:type="spellEnd"/>
            <w:r w:rsidRPr="00F8392E">
              <w:rPr>
                <w:sz w:val="24"/>
                <w:szCs w:val="24"/>
              </w:rPr>
              <w:t>. літ., 2003. 316 с.</w:t>
            </w:r>
          </w:p>
          <w:p w:rsidR="00316E62" w:rsidRPr="00F8392E" w:rsidRDefault="00316E62" w:rsidP="00316E62">
            <w:pPr>
              <w:jc w:val="both"/>
              <w:rPr>
                <w:sz w:val="24"/>
                <w:szCs w:val="24"/>
              </w:rPr>
            </w:pPr>
            <w:r w:rsidRPr="00F8392E">
              <w:rPr>
                <w:sz w:val="24"/>
                <w:szCs w:val="24"/>
              </w:rPr>
              <w:t xml:space="preserve">3. </w:t>
            </w:r>
            <w:proofErr w:type="spellStart"/>
            <w:r w:rsidRPr="00F8392E">
              <w:rPr>
                <w:sz w:val="24"/>
                <w:szCs w:val="24"/>
              </w:rPr>
              <w:t>Дичківська</w:t>
            </w:r>
            <w:proofErr w:type="spellEnd"/>
            <w:r w:rsidRPr="00F8392E">
              <w:rPr>
                <w:sz w:val="24"/>
                <w:szCs w:val="24"/>
              </w:rPr>
              <w:t xml:space="preserve"> І. М. Інноваційні педагогічні технології : </w:t>
            </w:r>
            <w:proofErr w:type="spellStart"/>
            <w:r w:rsidRPr="00F8392E">
              <w:rPr>
                <w:sz w:val="24"/>
                <w:szCs w:val="24"/>
              </w:rPr>
              <w:t>навч</w:t>
            </w:r>
            <w:proofErr w:type="spellEnd"/>
            <w:r w:rsidRPr="00F8392E">
              <w:rPr>
                <w:sz w:val="24"/>
                <w:szCs w:val="24"/>
              </w:rPr>
              <w:t xml:space="preserve">. </w:t>
            </w:r>
            <w:proofErr w:type="spellStart"/>
            <w:r w:rsidRPr="00F8392E">
              <w:rPr>
                <w:sz w:val="24"/>
                <w:szCs w:val="24"/>
              </w:rPr>
              <w:t>посіб</w:t>
            </w:r>
            <w:proofErr w:type="spellEnd"/>
            <w:r w:rsidRPr="00F8392E">
              <w:rPr>
                <w:sz w:val="24"/>
                <w:szCs w:val="24"/>
              </w:rPr>
              <w:t xml:space="preserve">. /                                І.М. </w:t>
            </w:r>
            <w:proofErr w:type="spellStart"/>
            <w:r w:rsidRPr="00F8392E">
              <w:rPr>
                <w:sz w:val="24"/>
                <w:szCs w:val="24"/>
              </w:rPr>
              <w:t>Дичківська</w:t>
            </w:r>
            <w:proofErr w:type="spellEnd"/>
            <w:r w:rsidRPr="00F8392E">
              <w:rPr>
                <w:sz w:val="24"/>
                <w:szCs w:val="24"/>
              </w:rPr>
              <w:t xml:space="preserve">. − К. : </w:t>
            </w:r>
            <w:proofErr w:type="spellStart"/>
            <w:r w:rsidRPr="00F8392E">
              <w:rPr>
                <w:sz w:val="24"/>
                <w:szCs w:val="24"/>
              </w:rPr>
              <w:t>Академвидав</w:t>
            </w:r>
            <w:proofErr w:type="spellEnd"/>
            <w:r w:rsidRPr="00F8392E">
              <w:rPr>
                <w:sz w:val="24"/>
                <w:szCs w:val="24"/>
              </w:rPr>
              <w:t xml:space="preserve">, 2004. 352 с. </w:t>
            </w:r>
          </w:p>
          <w:p w:rsidR="00316E62" w:rsidRPr="00F8392E" w:rsidRDefault="00316E62" w:rsidP="00316E62">
            <w:pPr>
              <w:jc w:val="both"/>
              <w:rPr>
                <w:sz w:val="24"/>
                <w:szCs w:val="24"/>
              </w:rPr>
            </w:pPr>
            <w:r w:rsidRPr="00F8392E">
              <w:rPr>
                <w:sz w:val="24"/>
                <w:szCs w:val="24"/>
              </w:rPr>
              <w:t>4. Енциклопедія педагогічних технологій та інновацій / [</w:t>
            </w:r>
            <w:proofErr w:type="spellStart"/>
            <w:r w:rsidRPr="00F8392E">
              <w:rPr>
                <w:sz w:val="24"/>
                <w:szCs w:val="24"/>
              </w:rPr>
              <w:t>авт</w:t>
            </w:r>
            <w:proofErr w:type="spellEnd"/>
            <w:r w:rsidRPr="00F8392E">
              <w:rPr>
                <w:sz w:val="24"/>
                <w:szCs w:val="24"/>
              </w:rPr>
              <w:t xml:space="preserve">.-уклад.                                Н.П. </w:t>
            </w:r>
            <w:proofErr w:type="spellStart"/>
            <w:r w:rsidRPr="00F8392E">
              <w:rPr>
                <w:sz w:val="24"/>
                <w:szCs w:val="24"/>
              </w:rPr>
              <w:t>Наволокова</w:t>
            </w:r>
            <w:proofErr w:type="spellEnd"/>
            <w:r w:rsidRPr="00F8392E">
              <w:rPr>
                <w:sz w:val="24"/>
                <w:szCs w:val="24"/>
              </w:rPr>
              <w:t>]. – Х. : Основа, 2009.  176 с.</w:t>
            </w:r>
          </w:p>
          <w:p w:rsidR="00316E62" w:rsidRPr="00F8392E" w:rsidRDefault="00316E62" w:rsidP="00316E62">
            <w:pPr>
              <w:jc w:val="both"/>
              <w:rPr>
                <w:sz w:val="24"/>
                <w:szCs w:val="24"/>
              </w:rPr>
            </w:pPr>
            <w:r w:rsidRPr="00F8392E">
              <w:rPr>
                <w:sz w:val="24"/>
                <w:szCs w:val="24"/>
              </w:rPr>
              <w:t xml:space="preserve">5. </w:t>
            </w:r>
            <w:proofErr w:type="spellStart"/>
            <w:r w:rsidRPr="00F8392E">
              <w:rPr>
                <w:sz w:val="24"/>
                <w:szCs w:val="24"/>
              </w:rPr>
              <w:t>Лучанінова</w:t>
            </w:r>
            <w:proofErr w:type="spellEnd"/>
            <w:r w:rsidRPr="00F8392E">
              <w:rPr>
                <w:sz w:val="24"/>
                <w:szCs w:val="24"/>
              </w:rPr>
              <w:t xml:space="preserve"> О.П. Педагогічні технології у вищій</w:t>
            </w:r>
            <w:r w:rsidRPr="00F8392E">
              <w:rPr>
                <w:sz w:val="24"/>
                <w:szCs w:val="24"/>
              </w:rPr>
              <w:tab/>
              <w:t xml:space="preserve"> школі: </w:t>
            </w:r>
            <w:proofErr w:type="spellStart"/>
            <w:r w:rsidRPr="00F8392E">
              <w:rPr>
                <w:sz w:val="24"/>
                <w:szCs w:val="24"/>
              </w:rPr>
              <w:t>Навч</w:t>
            </w:r>
            <w:proofErr w:type="spellEnd"/>
            <w:r w:rsidRPr="00F8392E">
              <w:rPr>
                <w:sz w:val="24"/>
                <w:szCs w:val="24"/>
              </w:rPr>
              <w:t>. посібник. – Дніпропетровськ: ЛІРА, 2013.  224 с.</w:t>
            </w:r>
          </w:p>
          <w:p w:rsidR="00316E62" w:rsidRPr="00F8392E" w:rsidRDefault="00316E62" w:rsidP="00316E62">
            <w:pPr>
              <w:jc w:val="both"/>
              <w:rPr>
                <w:sz w:val="24"/>
                <w:szCs w:val="24"/>
              </w:rPr>
            </w:pPr>
            <w:r w:rsidRPr="00F8392E">
              <w:rPr>
                <w:sz w:val="24"/>
                <w:szCs w:val="24"/>
              </w:rPr>
              <w:t xml:space="preserve">6. </w:t>
            </w:r>
            <w:proofErr w:type="spellStart"/>
            <w:r w:rsidRPr="00F8392E">
              <w:rPr>
                <w:sz w:val="24"/>
                <w:szCs w:val="24"/>
              </w:rPr>
              <w:t>Нісімчук</w:t>
            </w:r>
            <w:proofErr w:type="spellEnd"/>
            <w:r w:rsidRPr="00F8392E">
              <w:rPr>
                <w:sz w:val="24"/>
                <w:szCs w:val="24"/>
              </w:rPr>
              <w:t xml:space="preserve"> А. С. Сучасні педагогічні технології : </w:t>
            </w:r>
            <w:proofErr w:type="spellStart"/>
            <w:r w:rsidRPr="00F8392E">
              <w:rPr>
                <w:sz w:val="24"/>
                <w:szCs w:val="24"/>
              </w:rPr>
              <w:t>навч</w:t>
            </w:r>
            <w:proofErr w:type="spellEnd"/>
            <w:r w:rsidRPr="00F8392E">
              <w:rPr>
                <w:sz w:val="24"/>
                <w:szCs w:val="24"/>
              </w:rPr>
              <w:t xml:space="preserve">. </w:t>
            </w:r>
            <w:proofErr w:type="spellStart"/>
            <w:r w:rsidRPr="00F8392E">
              <w:rPr>
                <w:sz w:val="24"/>
                <w:szCs w:val="24"/>
              </w:rPr>
              <w:t>посіб</w:t>
            </w:r>
            <w:proofErr w:type="spellEnd"/>
            <w:r w:rsidRPr="00F8392E">
              <w:rPr>
                <w:sz w:val="24"/>
                <w:szCs w:val="24"/>
              </w:rPr>
              <w:t xml:space="preserve">. / А. С. </w:t>
            </w:r>
            <w:proofErr w:type="spellStart"/>
            <w:r w:rsidRPr="00F8392E">
              <w:rPr>
                <w:sz w:val="24"/>
                <w:szCs w:val="24"/>
              </w:rPr>
              <w:t>Нісімчук</w:t>
            </w:r>
            <w:proofErr w:type="spellEnd"/>
            <w:r w:rsidRPr="00F8392E">
              <w:rPr>
                <w:sz w:val="24"/>
                <w:szCs w:val="24"/>
              </w:rPr>
              <w:t>, О. С. Падалка, О. Т. Шпак. – К. : Просвіта, 2000.  368 с.</w:t>
            </w:r>
          </w:p>
          <w:p w:rsidR="00316E62" w:rsidRPr="00F8392E" w:rsidRDefault="00316E62" w:rsidP="00316E62">
            <w:pPr>
              <w:jc w:val="both"/>
              <w:rPr>
                <w:sz w:val="24"/>
                <w:szCs w:val="24"/>
              </w:rPr>
            </w:pPr>
            <w:r w:rsidRPr="00F8392E">
              <w:rPr>
                <w:sz w:val="24"/>
                <w:szCs w:val="24"/>
              </w:rPr>
              <w:t xml:space="preserve">7. Освітні технології : </w:t>
            </w:r>
            <w:proofErr w:type="spellStart"/>
            <w:r w:rsidRPr="00F8392E">
              <w:rPr>
                <w:sz w:val="24"/>
                <w:szCs w:val="24"/>
              </w:rPr>
              <w:t>навч</w:t>
            </w:r>
            <w:proofErr w:type="spellEnd"/>
            <w:r w:rsidRPr="00F8392E">
              <w:rPr>
                <w:sz w:val="24"/>
                <w:szCs w:val="24"/>
              </w:rPr>
              <w:t xml:space="preserve">.-метод. </w:t>
            </w:r>
            <w:proofErr w:type="spellStart"/>
            <w:r w:rsidRPr="00F8392E">
              <w:rPr>
                <w:sz w:val="24"/>
                <w:szCs w:val="24"/>
              </w:rPr>
              <w:t>посіб</w:t>
            </w:r>
            <w:proofErr w:type="spellEnd"/>
            <w:r w:rsidRPr="00F8392E">
              <w:rPr>
                <w:sz w:val="24"/>
                <w:szCs w:val="24"/>
              </w:rPr>
              <w:t xml:space="preserve">. / О. М. </w:t>
            </w:r>
            <w:proofErr w:type="spellStart"/>
            <w:r w:rsidRPr="00F8392E">
              <w:rPr>
                <w:sz w:val="24"/>
                <w:szCs w:val="24"/>
              </w:rPr>
              <w:t>Пєхота</w:t>
            </w:r>
            <w:proofErr w:type="spellEnd"/>
            <w:r w:rsidRPr="00F8392E">
              <w:rPr>
                <w:sz w:val="24"/>
                <w:szCs w:val="24"/>
              </w:rPr>
              <w:t xml:space="preserve">, А. З. </w:t>
            </w:r>
            <w:proofErr w:type="spellStart"/>
            <w:r w:rsidRPr="00F8392E">
              <w:rPr>
                <w:sz w:val="24"/>
                <w:szCs w:val="24"/>
              </w:rPr>
              <w:t>Кіктенко</w:t>
            </w:r>
            <w:proofErr w:type="spellEnd"/>
            <w:r w:rsidRPr="00F8392E">
              <w:rPr>
                <w:sz w:val="24"/>
                <w:szCs w:val="24"/>
              </w:rPr>
              <w:t xml:space="preserve">, О. М. Любарська та ін. ; за </w:t>
            </w:r>
            <w:proofErr w:type="spellStart"/>
            <w:r w:rsidRPr="00F8392E">
              <w:rPr>
                <w:sz w:val="24"/>
                <w:szCs w:val="24"/>
              </w:rPr>
              <w:t>заг</w:t>
            </w:r>
            <w:proofErr w:type="spellEnd"/>
            <w:r w:rsidRPr="00F8392E">
              <w:rPr>
                <w:sz w:val="24"/>
                <w:szCs w:val="24"/>
              </w:rPr>
              <w:t xml:space="preserve">. ред. О. М. </w:t>
            </w:r>
            <w:proofErr w:type="spellStart"/>
            <w:r w:rsidRPr="00F8392E">
              <w:rPr>
                <w:sz w:val="24"/>
                <w:szCs w:val="24"/>
              </w:rPr>
              <w:t>Пєхоти</w:t>
            </w:r>
            <w:proofErr w:type="spellEnd"/>
            <w:r w:rsidRPr="00F8392E">
              <w:rPr>
                <w:sz w:val="24"/>
                <w:szCs w:val="24"/>
              </w:rPr>
              <w:t>. – К.: А.С.К., 2001.  256 с.</w:t>
            </w:r>
          </w:p>
          <w:p w:rsidR="00316E62" w:rsidRPr="00F8392E" w:rsidRDefault="00316E62" w:rsidP="00316E62">
            <w:pPr>
              <w:jc w:val="both"/>
              <w:rPr>
                <w:sz w:val="24"/>
                <w:szCs w:val="24"/>
              </w:rPr>
            </w:pPr>
            <w:r w:rsidRPr="00F8392E">
              <w:rPr>
                <w:sz w:val="24"/>
                <w:szCs w:val="24"/>
              </w:rPr>
              <w:t xml:space="preserve">8. </w:t>
            </w:r>
            <w:proofErr w:type="spellStart"/>
            <w:r w:rsidRPr="00F8392E">
              <w:rPr>
                <w:sz w:val="24"/>
                <w:szCs w:val="24"/>
              </w:rPr>
              <w:t>Ортинський</w:t>
            </w:r>
            <w:proofErr w:type="spellEnd"/>
            <w:r w:rsidRPr="00F8392E">
              <w:rPr>
                <w:sz w:val="24"/>
                <w:szCs w:val="24"/>
              </w:rPr>
              <w:t xml:space="preserve"> В. Л. Педагогіка вищої школи : [</w:t>
            </w:r>
            <w:proofErr w:type="spellStart"/>
            <w:r w:rsidRPr="00F8392E">
              <w:rPr>
                <w:sz w:val="24"/>
                <w:szCs w:val="24"/>
              </w:rPr>
              <w:t>навч</w:t>
            </w:r>
            <w:proofErr w:type="spellEnd"/>
            <w:r w:rsidRPr="00F8392E">
              <w:rPr>
                <w:sz w:val="24"/>
                <w:szCs w:val="24"/>
              </w:rPr>
              <w:t xml:space="preserve">.-метод. </w:t>
            </w:r>
            <w:proofErr w:type="spellStart"/>
            <w:r w:rsidRPr="00F8392E">
              <w:rPr>
                <w:sz w:val="24"/>
                <w:szCs w:val="24"/>
              </w:rPr>
              <w:t>посіб</w:t>
            </w:r>
            <w:proofErr w:type="spellEnd"/>
            <w:r w:rsidRPr="00F8392E">
              <w:rPr>
                <w:sz w:val="24"/>
                <w:szCs w:val="24"/>
              </w:rPr>
              <w:t xml:space="preserve">.] /                               В.Л. </w:t>
            </w:r>
            <w:proofErr w:type="spellStart"/>
            <w:r w:rsidRPr="00F8392E">
              <w:rPr>
                <w:sz w:val="24"/>
                <w:szCs w:val="24"/>
              </w:rPr>
              <w:t>Ортинський</w:t>
            </w:r>
            <w:proofErr w:type="spellEnd"/>
            <w:r w:rsidRPr="00F8392E">
              <w:rPr>
                <w:sz w:val="24"/>
                <w:szCs w:val="24"/>
              </w:rPr>
              <w:t>. – К. : Центр учбової літератури, 2009.  472 с.</w:t>
            </w:r>
          </w:p>
          <w:p w:rsidR="00316E62" w:rsidRPr="00F8392E" w:rsidRDefault="00316E62" w:rsidP="00316E62">
            <w:pPr>
              <w:jc w:val="both"/>
              <w:rPr>
                <w:sz w:val="24"/>
                <w:szCs w:val="24"/>
              </w:rPr>
            </w:pPr>
            <w:r w:rsidRPr="00F8392E">
              <w:rPr>
                <w:sz w:val="24"/>
                <w:szCs w:val="24"/>
              </w:rPr>
              <w:t xml:space="preserve">9. </w:t>
            </w:r>
            <w:proofErr w:type="spellStart"/>
            <w:r w:rsidRPr="00F8392E">
              <w:rPr>
                <w:sz w:val="24"/>
                <w:szCs w:val="24"/>
              </w:rPr>
              <w:t>Сірополко</w:t>
            </w:r>
            <w:proofErr w:type="spellEnd"/>
            <w:r w:rsidRPr="00F8392E">
              <w:rPr>
                <w:sz w:val="24"/>
                <w:szCs w:val="24"/>
              </w:rPr>
              <w:t xml:space="preserve"> С. Історія освіти в Україні / С. </w:t>
            </w:r>
            <w:proofErr w:type="spellStart"/>
            <w:r w:rsidRPr="00F8392E">
              <w:rPr>
                <w:sz w:val="24"/>
                <w:szCs w:val="24"/>
              </w:rPr>
              <w:t>Сірополко</w:t>
            </w:r>
            <w:proofErr w:type="spellEnd"/>
            <w:r w:rsidRPr="00F8392E">
              <w:rPr>
                <w:sz w:val="24"/>
                <w:szCs w:val="24"/>
              </w:rPr>
              <w:t>. – К.: Наук. думка, 2001.  912 с.</w:t>
            </w:r>
          </w:p>
          <w:p w:rsidR="00316E62" w:rsidRPr="00F8392E" w:rsidRDefault="00316E62" w:rsidP="00316E62">
            <w:pPr>
              <w:jc w:val="both"/>
              <w:rPr>
                <w:b/>
                <w:bCs/>
                <w:sz w:val="24"/>
                <w:szCs w:val="24"/>
              </w:rPr>
            </w:pPr>
            <w:r w:rsidRPr="00F8392E">
              <w:rPr>
                <w:sz w:val="24"/>
                <w:szCs w:val="24"/>
              </w:rPr>
              <w:t xml:space="preserve">10. </w:t>
            </w:r>
            <w:proofErr w:type="spellStart"/>
            <w:r w:rsidRPr="00F8392E">
              <w:rPr>
                <w:sz w:val="24"/>
                <w:szCs w:val="24"/>
              </w:rPr>
              <w:t>Фіцула</w:t>
            </w:r>
            <w:proofErr w:type="spellEnd"/>
            <w:r w:rsidRPr="00F8392E">
              <w:rPr>
                <w:sz w:val="24"/>
                <w:szCs w:val="24"/>
              </w:rPr>
              <w:t xml:space="preserve"> М. М. Педагогіка вищої школи : [</w:t>
            </w:r>
            <w:proofErr w:type="spellStart"/>
            <w:r w:rsidRPr="00F8392E">
              <w:rPr>
                <w:sz w:val="24"/>
                <w:szCs w:val="24"/>
              </w:rPr>
              <w:t>навч</w:t>
            </w:r>
            <w:proofErr w:type="spellEnd"/>
            <w:r w:rsidRPr="00F8392E">
              <w:rPr>
                <w:sz w:val="24"/>
                <w:szCs w:val="24"/>
              </w:rPr>
              <w:t xml:space="preserve">. </w:t>
            </w:r>
            <w:proofErr w:type="spellStart"/>
            <w:r w:rsidRPr="00F8392E">
              <w:rPr>
                <w:sz w:val="24"/>
                <w:szCs w:val="24"/>
              </w:rPr>
              <w:t>посіб</w:t>
            </w:r>
            <w:proofErr w:type="spellEnd"/>
            <w:r w:rsidRPr="00F8392E">
              <w:rPr>
                <w:sz w:val="24"/>
                <w:szCs w:val="24"/>
              </w:rPr>
              <w:t xml:space="preserve">.] / М. М. </w:t>
            </w:r>
            <w:proofErr w:type="spellStart"/>
            <w:r w:rsidRPr="00F8392E">
              <w:rPr>
                <w:sz w:val="24"/>
                <w:szCs w:val="24"/>
              </w:rPr>
              <w:t>Фіцула</w:t>
            </w:r>
            <w:proofErr w:type="spellEnd"/>
            <w:r w:rsidRPr="00F8392E">
              <w:rPr>
                <w:sz w:val="24"/>
                <w:szCs w:val="24"/>
              </w:rPr>
              <w:t xml:space="preserve">. – К.: </w:t>
            </w:r>
            <w:proofErr w:type="spellStart"/>
            <w:r w:rsidRPr="00F8392E">
              <w:rPr>
                <w:sz w:val="24"/>
                <w:szCs w:val="24"/>
              </w:rPr>
              <w:t>Академвидав</w:t>
            </w:r>
            <w:proofErr w:type="spellEnd"/>
            <w:r w:rsidRPr="00F8392E">
              <w:rPr>
                <w:sz w:val="24"/>
                <w:szCs w:val="24"/>
              </w:rPr>
              <w:t>, 2006.  352 с</w:t>
            </w:r>
            <w:r w:rsidRPr="00F8392E">
              <w:rPr>
                <w:b/>
                <w:bCs/>
                <w:sz w:val="24"/>
                <w:szCs w:val="24"/>
              </w:rPr>
              <w:t>.</w:t>
            </w:r>
          </w:p>
          <w:p w:rsidR="00316E62" w:rsidRPr="00F8392E" w:rsidRDefault="00316E62" w:rsidP="00316E62">
            <w:pPr>
              <w:rPr>
                <w:b/>
                <w:bCs/>
                <w:sz w:val="24"/>
                <w:szCs w:val="24"/>
              </w:rPr>
            </w:pPr>
            <w:r w:rsidRPr="00F8392E">
              <w:rPr>
                <w:b/>
                <w:bCs/>
                <w:sz w:val="24"/>
                <w:szCs w:val="24"/>
              </w:rPr>
              <w:t>Додаткова література</w:t>
            </w:r>
          </w:p>
          <w:p w:rsidR="00316E62" w:rsidRPr="00F8392E" w:rsidRDefault="00316E62" w:rsidP="00316E62">
            <w:pPr>
              <w:jc w:val="both"/>
              <w:rPr>
                <w:sz w:val="24"/>
                <w:szCs w:val="24"/>
              </w:rPr>
            </w:pPr>
            <w:r w:rsidRPr="00F8392E">
              <w:rPr>
                <w:sz w:val="24"/>
                <w:szCs w:val="24"/>
              </w:rPr>
              <w:t xml:space="preserve">1. </w:t>
            </w:r>
            <w:proofErr w:type="spellStart"/>
            <w:r w:rsidRPr="00F8392E">
              <w:rPr>
                <w:sz w:val="24"/>
                <w:szCs w:val="24"/>
              </w:rPr>
              <w:t>Делор</w:t>
            </w:r>
            <w:proofErr w:type="spellEnd"/>
            <w:r w:rsidRPr="00F8392E">
              <w:rPr>
                <w:sz w:val="24"/>
                <w:szCs w:val="24"/>
              </w:rPr>
              <w:t xml:space="preserve"> Ж. </w:t>
            </w:r>
            <w:proofErr w:type="spellStart"/>
            <w:r w:rsidRPr="00F8392E">
              <w:rPr>
                <w:sz w:val="24"/>
                <w:szCs w:val="24"/>
              </w:rPr>
              <w:t>Образование</w:t>
            </w:r>
            <w:proofErr w:type="spellEnd"/>
            <w:r w:rsidRPr="00F8392E">
              <w:rPr>
                <w:sz w:val="24"/>
                <w:szCs w:val="24"/>
              </w:rPr>
              <w:t xml:space="preserve">: </w:t>
            </w:r>
            <w:proofErr w:type="spellStart"/>
            <w:r w:rsidRPr="00F8392E">
              <w:rPr>
                <w:sz w:val="24"/>
                <w:szCs w:val="24"/>
              </w:rPr>
              <w:t>сокрытое</w:t>
            </w:r>
            <w:proofErr w:type="spellEnd"/>
            <w:r w:rsidRPr="00F8392E">
              <w:rPr>
                <w:sz w:val="24"/>
                <w:szCs w:val="24"/>
              </w:rPr>
              <w:t xml:space="preserve"> </w:t>
            </w:r>
            <w:proofErr w:type="spellStart"/>
            <w:r w:rsidRPr="00F8392E">
              <w:rPr>
                <w:sz w:val="24"/>
                <w:szCs w:val="24"/>
              </w:rPr>
              <w:t>сокровище</w:t>
            </w:r>
            <w:proofErr w:type="spellEnd"/>
            <w:r w:rsidRPr="00F8392E">
              <w:rPr>
                <w:sz w:val="24"/>
                <w:szCs w:val="24"/>
              </w:rPr>
              <w:t xml:space="preserve">./ Ж. </w:t>
            </w:r>
            <w:proofErr w:type="spellStart"/>
            <w:r w:rsidRPr="00F8392E">
              <w:rPr>
                <w:sz w:val="24"/>
                <w:szCs w:val="24"/>
              </w:rPr>
              <w:t>Делор</w:t>
            </w:r>
            <w:proofErr w:type="spellEnd"/>
            <w:r w:rsidRPr="00F8392E">
              <w:rPr>
                <w:sz w:val="24"/>
                <w:szCs w:val="24"/>
              </w:rPr>
              <w:t xml:space="preserve">. - </w:t>
            </w:r>
            <w:proofErr w:type="spellStart"/>
            <w:r w:rsidRPr="00F8392E">
              <w:rPr>
                <w:sz w:val="24"/>
                <w:szCs w:val="24"/>
              </w:rPr>
              <w:t>Перспективы</w:t>
            </w:r>
            <w:proofErr w:type="spellEnd"/>
            <w:r w:rsidRPr="00F8392E">
              <w:rPr>
                <w:sz w:val="24"/>
                <w:szCs w:val="24"/>
              </w:rPr>
              <w:t xml:space="preserve"> </w:t>
            </w:r>
            <w:proofErr w:type="spellStart"/>
            <w:r w:rsidRPr="00F8392E">
              <w:rPr>
                <w:sz w:val="24"/>
                <w:szCs w:val="24"/>
              </w:rPr>
              <w:t>развития</w:t>
            </w:r>
            <w:proofErr w:type="spellEnd"/>
            <w:r w:rsidRPr="00F8392E">
              <w:rPr>
                <w:sz w:val="24"/>
                <w:szCs w:val="24"/>
              </w:rPr>
              <w:t xml:space="preserve"> </w:t>
            </w:r>
            <w:proofErr w:type="spellStart"/>
            <w:r w:rsidRPr="00F8392E">
              <w:rPr>
                <w:sz w:val="24"/>
                <w:szCs w:val="24"/>
              </w:rPr>
              <w:t>образования</w:t>
            </w:r>
            <w:proofErr w:type="spellEnd"/>
            <w:r w:rsidRPr="00F8392E">
              <w:rPr>
                <w:sz w:val="24"/>
                <w:szCs w:val="24"/>
              </w:rPr>
              <w:t xml:space="preserve"> в ХХІ в. </w:t>
            </w:r>
            <w:proofErr w:type="spellStart"/>
            <w:r w:rsidRPr="00F8392E">
              <w:rPr>
                <w:sz w:val="24"/>
                <w:szCs w:val="24"/>
              </w:rPr>
              <w:t>Отчет</w:t>
            </w:r>
            <w:proofErr w:type="spellEnd"/>
            <w:r w:rsidRPr="00F8392E">
              <w:rPr>
                <w:sz w:val="24"/>
                <w:szCs w:val="24"/>
              </w:rPr>
              <w:t xml:space="preserve"> </w:t>
            </w:r>
            <w:proofErr w:type="spellStart"/>
            <w:r w:rsidRPr="00F8392E">
              <w:rPr>
                <w:sz w:val="24"/>
                <w:szCs w:val="24"/>
              </w:rPr>
              <w:t>представленный</w:t>
            </w:r>
            <w:proofErr w:type="spellEnd"/>
            <w:r w:rsidRPr="00F8392E">
              <w:rPr>
                <w:sz w:val="24"/>
                <w:szCs w:val="24"/>
              </w:rPr>
              <w:t xml:space="preserve"> ЮНЕСКО </w:t>
            </w:r>
            <w:proofErr w:type="spellStart"/>
            <w:r w:rsidRPr="00F8392E">
              <w:rPr>
                <w:sz w:val="24"/>
                <w:szCs w:val="24"/>
              </w:rPr>
              <w:t>международной</w:t>
            </w:r>
            <w:proofErr w:type="spellEnd"/>
            <w:r w:rsidRPr="00F8392E">
              <w:rPr>
                <w:sz w:val="24"/>
                <w:szCs w:val="24"/>
              </w:rPr>
              <w:t xml:space="preserve"> </w:t>
            </w:r>
            <w:proofErr w:type="spellStart"/>
            <w:r w:rsidRPr="00F8392E">
              <w:rPr>
                <w:sz w:val="24"/>
                <w:szCs w:val="24"/>
              </w:rPr>
              <w:t>комиссией</w:t>
            </w:r>
            <w:proofErr w:type="spellEnd"/>
            <w:r w:rsidRPr="00F8392E">
              <w:rPr>
                <w:sz w:val="24"/>
                <w:szCs w:val="24"/>
              </w:rPr>
              <w:t xml:space="preserve"> по</w:t>
            </w:r>
            <w:r w:rsidRPr="00F8392E">
              <w:rPr>
                <w:b/>
                <w:bCs/>
                <w:sz w:val="24"/>
                <w:szCs w:val="24"/>
              </w:rPr>
              <w:t xml:space="preserve"> </w:t>
            </w:r>
            <w:proofErr w:type="spellStart"/>
            <w:r w:rsidRPr="00F8392E">
              <w:rPr>
                <w:sz w:val="24"/>
                <w:szCs w:val="24"/>
              </w:rPr>
              <w:t>вопросам</w:t>
            </w:r>
            <w:proofErr w:type="spellEnd"/>
            <w:r w:rsidRPr="00F8392E">
              <w:rPr>
                <w:sz w:val="24"/>
                <w:szCs w:val="24"/>
              </w:rPr>
              <w:t xml:space="preserve"> </w:t>
            </w:r>
            <w:proofErr w:type="spellStart"/>
            <w:r w:rsidRPr="00F8392E">
              <w:rPr>
                <w:sz w:val="24"/>
                <w:szCs w:val="24"/>
              </w:rPr>
              <w:t>образования</w:t>
            </w:r>
            <w:proofErr w:type="spellEnd"/>
            <w:r w:rsidRPr="00F8392E">
              <w:rPr>
                <w:sz w:val="24"/>
                <w:szCs w:val="24"/>
              </w:rPr>
              <w:t xml:space="preserve">. - Париж: </w:t>
            </w:r>
            <w:proofErr w:type="spellStart"/>
            <w:r w:rsidRPr="00F8392E">
              <w:rPr>
                <w:sz w:val="24"/>
                <w:szCs w:val="24"/>
              </w:rPr>
              <w:t>Юнеско</w:t>
            </w:r>
            <w:proofErr w:type="spellEnd"/>
            <w:r w:rsidRPr="00F8392E">
              <w:rPr>
                <w:sz w:val="24"/>
                <w:szCs w:val="24"/>
              </w:rPr>
              <w:t>, 1996. 53 с.</w:t>
            </w:r>
          </w:p>
          <w:p w:rsidR="00316E62" w:rsidRPr="00F8392E" w:rsidRDefault="00316E62" w:rsidP="00316E62">
            <w:pPr>
              <w:jc w:val="both"/>
              <w:rPr>
                <w:sz w:val="24"/>
                <w:szCs w:val="24"/>
              </w:rPr>
            </w:pPr>
            <w:r w:rsidRPr="00F8392E">
              <w:rPr>
                <w:sz w:val="24"/>
                <w:szCs w:val="24"/>
              </w:rPr>
              <w:t xml:space="preserve">2. Освіта в Європі у 2020-2030 роках. Прогноз. Точка доступу –    http://www.pontydysgu.org/2010/01/crowd-sourcing-the-european-foresight-study-your=chance-to-be-an-expert  /  </w:t>
            </w:r>
          </w:p>
          <w:p w:rsidR="00316E62" w:rsidRPr="00F8392E" w:rsidRDefault="00316E62" w:rsidP="00316E62">
            <w:pPr>
              <w:jc w:val="both"/>
              <w:rPr>
                <w:sz w:val="24"/>
                <w:szCs w:val="24"/>
              </w:rPr>
            </w:pPr>
            <w:r w:rsidRPr="00F8392E">
              <w:rPr>
                <w:sz w:val="24"/>
                <w:szCs w:val="24"/>
              </w:rPr>
              <w:t xml:space="preserve">3. Що таке </w:t>
            </w:r>
            <w:proofErr w:type="spellStart"/>
            <w:r w:rsidRPr="00F8392E">
              <w:rPr>
                <w:sz w:val="24"/>
                <w:szCs w:val="24"/>
              </w:rPr>
              <w:t>Вебінар</w:t>
            </w:r>
            <w:proofErr w:type="spellEnd"/>
            <w:r w:rsidRPr="00F8392E">
              <w:rPr>
                <w:sz w:val="24"/>
                <w:szCs w:val="24"/>
              </w:rPr>
              <w:t xml:space="preserve">?|Технології Веб 2.0. Точка доступу - http://web2.in.ua/2010/01/18/scho-take-vebinar.html  </w:t>
            </w:r>
          </w:p>
          <w:p w:rsidR="00316E62" w:rsidRPr="00F8392E" w:rsidRDefault="00316E62" w:rsidP="00316E62">
            <w:pPr>
              <w:rPr>
                <w:b/>
                <w:bCs/>
                <w:sz w:val="24"/>
                <w:szCs w:val="24"/>
              </w:rPr>
            </w:pPr>
          </w:p>
          <w:p w:rsidR="00316E62" w:rsidRPr="00F8392E" w:rsidRDefault="00316E62" w:rsidP="00316E62">
            <w:pPr>
              <w:rPr>
                <w:b/>
                <w:bCs/>
                <w:sz w:val="24"/>
                <w:szCs w:val="24"/>
              </w:rPr>
            </w:pPr>
            <w:r w:rsidRPr="00F8392E">
              <w:rPr>
                <w:b/>
                <w:bCs/>
                <w:sz w:val="24"/>
                <w:szCs w:val="24"/>
              </w:rPr>
              <w:t>Інформаційні ресурси</w:t>
            </w:r>
          </w:p>
          <w:p w:rsidR="00316E62" w:rsidRPr="00F8392E" w:rsidRDefault="00316E62" w:rsidP="00316E62">
            <w:pPr>
              <w:rPr>
                <w:sz w:val="24"/>
                <w:szCs w:val="24"/>
              </w:rPr>
            </w:pPr>
            <w:r w:rsidRPr="00F8392E">
              <w:rPr>
                <w:b/>
                <w:bCs/>
                <w:sz w:val="24"/>
                <w:szCs w:val="24"/>
              </w:rPr>
              <w:lastRenderedPageBreak/>
              <w:t>1</w:t>
            </w:r>
            <w:r w:rsidRPr="00F8392E">
              <w:rPr>
                <w:sz w:val="24"/>
                <w:szCs w:val="24"/>
              </w:rPr>
              <w:t xml:space="preserve">. Закон «Про інформацію». [Електронний ресурс].  Електрон. дані.  Режим доступу: http://zakon3.rada.gov.ua/laws/show/2657-12     </w:t>
            </w:r>
          </w:p>
          <w:p w:rsidR="00316E62" w:rsidRPr="00F8392E" w:rsidRDefault="00316E62" w:rsidP="00316E62">
            <w:pPr>
              <w:rPr>
                <w:sz w:val="24"/>
                <w:szCs w:val="24"/>
              </w:rPr>
            </w:pPr>
            <w:r w:rsidRPr="00F8392E">
              <w:rPr>
                <w:sz w:val="24"/>
                <w:szCs w:val="24"/>
              </w:rPr>
              <w:t xml:space="preserve">2. Закон України «Про освіту» (2017). https://zakon.rada.gov.ua/laws/show/2145-19    </w:t>
            </w:r>
          </w:p>
          <w:p w:rsidR="00316E62" w:rsidRPr="00F8392E" w:rsidRDefault="00316E62" w:rsidP="00316E62">
            <w:pPr>
              <w:rPr>
                <w:sz w:val="24"/>
                <w:szCs w:val="24"/>
              </w:rPr>
            </w:pPr>
            <w:r w:rsidRPr="00F8392E">
              <w:rPr>
                <w:sz w:val="24"/>
                <w:szCs w:val="24"/>
              </w:rPr>
              <w:t xml:space="preserve">3. Сайт Міністерства освіти і науки України. [Електронний ресурс].  Електрон. дані. Режим доступу: https://mon.gov.ua/ua   </w:t>
            </w:r>
          </w:p>
          <w:p w:rsidR="00825256" w:rsidRPr="00F8392E" w:rsidRDefault="00316E62" w:rsidP="00316E62">
            <w:pPr>
              <w:rPr>
                <w:sz w:val="24"/>
                <w:szCs w:val="24"/>
              </w:rPr>
            </w:pPr>
            <w:r w:rsidRPr="00F8392E">
              <w:rPr>
                <w:sz w:val="24"/>
                <w:szCs w:val="24"/>
              </w:rPr>
              <w:t xml:space="preserve">4. Національне агентство із якості вищої освіти (НАЗЯВО). [Електронний ресурс]. Режим доступу: https://mon.gov.ua/ua/tag/nazyavo  </w:t>
            </w:r>
          </w:p>
          <w:p w:rsidR="00825256" w:rsidRPr="00F8392E" w:rsidRDefault="00825256" w:rsidP="00825256">
            <w:pPr>
              <w:rPr>
                <w:b/>
                <w:bCs/>
                <w:sz w:val="24"/>
                <w:szCs w:val="24"/>
              </w:rPr>
            </w:pPr>
          </w:p>
          <w:p w:rsidR="00825256" w:rsidRPr="00F8392E" w:rsidRDefault="00825256" w:rsidP="00825256">
            <w:pPr>
              <w:rPr>
                <w:b/>
                <w:bCs/>
                <w:sz w:val="24"/>
                <w:szCs w:val="24"/>
              </w:rPr>
            </w:pPr>
          </w:p>
          <w:p w:rsidR="00825256" w:rsidRPr="00F8392E" w:rsidRDefault="00825256" w:rsidP="00825256">
            <w:pPr>
              <w:rPr>
                <w:b/>
                <w:bCs/>
                <w:sz w:val="24"/>
                <w:szCs w:val="24"/>
              </w:rPr>
            </w:pPr>
          </w:p>
          <w:p w:rsidR="00D7334F" w:rsidRPr="00F8392E" w:rsidRDefault="00D7334F" w:rsidP="00825256">
            <w:pPr>
              <w:rPr>
                <w:b/>
                <w:bCs/>
                <w:color w:val="244061"/>
                <w:sz w:val="24"/>
                <w:szCs w:val="24"/>
              </w:rPr>
            </w:pPr>
          </w:p>
        </w:tc>
      </w:tr>
    </w:tbl>
    <w:p w:rsidR="00D7334F" w:rsidRPr="00825256" w:rsidRDefault="00D7334F" w:rsidP="007C6216">
      <w:pPr>
        <w:shd w:val="clear" w:color="auto" w:fill="FFFFFF"/>
        <w:jc w:val="both"/>
        <w:textAlignment w:val="baseline"/>
        <w:rPr>
          <w:sz w:val="28"/>
          <w:szCs w:val="28"/>
          <w:vertAlign w:val="superscript"/>
          <w:lang w:val="ru-RU"/>
        </w:rPr>
      </w:pPr>
    </w:p>
    <w:p w:rsidR="00262DCD" w:rsidRPr="00825256" w:rsidRDefault="00262DCD" w:rsidP="007C6216">
      <w:pPr>
        <w:jc w:val="both"/>
        <w:rPr>
          <w:sz w:val="28"/>
          <w:szCs w:val="28"/>
        </w:rPr>
      </w:pPr>
    </w:p>
    <w:sectPr w:rsidR="00262DCD" w:rsidRPr="00825256">
      <w:footerReference w:type="even" r:id="rId11"/>
      <w:footerReference w:type="default" r:id="rId12"/>
      <w:pgSz w:w="11906" w:h="16838"/>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62C" w:rsidRDefault="00FC4C31">
      <w:r>
        <w:separator/>
      </w:r>
    </w:p>
  </w:endnote>
  <w:endnote w:type="continuationSeparator" w:id="0">
    <w:p w:rsidR="00BD262C" w:rsidRDefault="00FC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61" w:rsidRDefault="00D7334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B3B61" w:rsidRDefault="00F8392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B61" w:rsidRDefault="00D7334F">
    <w:pPr>
      <w:pStyle w:val="a3"/>
      <w:framePr w:wrap="around" w:vAnchor="text" w:hAnchor="margin" w:xAlign="center"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Pr>
        <w:rStyle w:val="a5"/>
        <w:noProof/>
        <w:sz w:val="28"/>
        <w:szCs w:val="28"/>
      </w:rPr>
      <w:t>7</w:t>
    </w:r>
    <w:r>
      <w:rPr>
        <w:rStyle w:val="a5"/>
        <w:sz w:val="28"/>
        <w:szCs w:val="28"/>
      </w:rPr>
      <w:fldChar w:fldCharType="end"/>
    </w:r>
  </w:p>
  <w:p w:rsidR="00CB3B61" w:rsidRDefault="00F8392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62C" w:rsidRDefault="00FC4C31">
      <w:r>
        <w:separator/>
      </w:r>
    </w:p>
  </w:footnote>
  <w:footnote w:type="continuationSeparator" w:id="0">
    <w:p w:rsidR="00BD262C" w:rsidRDefault="00FC4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913"/>
    <w:rsid w:val="001D023F"/>
    <w:rsid w:val="00262DCD"/>
    <w:rsid w:val="00316E62"/>
    <w:rsid w:val="00432ADA"/>
    <w:rsid w:val="007925EA"/>
    <w:rsid w:val="007C6216"/>
    <w:rsid w:val="00825256"/>
    <w:rsid w:val="00BD262C"/>
    <w:rsid w:val="00CA1617"/>
    <w:rsid w:val="00D06913"/>
    <w:rsid w:val="00D7334F"/>
    <w:rsid w:val="00E00343"/>
    <w:rsid w:val="00ED5562"/>
    <w:rsid w:val="00F1309E"/>
    <w:rsid w:val="00F71FB6"/>
    <w:rsid w:val="00F73513"/>
    <w:rsid w:val="00F8392E"/>
    <w:rsid w:val="00FC4C31"/>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6D48E"/>
  <w15:chartTrackingRefBased/>
  <w15:docId w15:val="{FA7A9C18-EDFD-4CDF-94A6-A53DA442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character" w:styleId="a6">
    <w:name w:val="Hyperlink"/>
    <w:rsid w:val="007C6216"/>
    <w:rPr>
      <w:color w:val="0000FF"/>
      <w:u w:val="single"/>
    </w:rPr>
  </w:style>
  <w:style w:type="paragraph" w:customStyle="1" w:styleId="Default">
    <w:name w:val="Default"/>
    <w:rsid w:val="007C6216"/>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character" w:styleId="a7">
    <w:name w:val="Unresolved Mention"/>
    <w:basedOn w:val="a0"/>
    <w:uiPriority w:val="99"/>
    <w:semiHidden/>
    <w:unhideWhenUsed/>
    <w:rsid w:val="007C6216"/>
    <w:rPr>
      <w:color w:val="605E5C"/>
      <w:shd w:val="clear" w:color="auto" w:fill="E1DFDD"/>
    </w:rPr>
  </w:style>
  <w:style w:type="paragraph" w:customStyle="1" w:styleId="1">
    <w:name w:val="Абзац списка1"/>
    <w:basedOn w:val="a"/>
    <w:qFormat/>
    <w:rsid w:val="007C6216"/>
    <w:pPr>
      <w:widowControl/>
      <w:autoSpaceDE/>
      <w:autoSpaceDN/>
      <w:adjustRightInd/>
      <w:spacing w:after="200" w:line="276" w:lineRule="auto"/>
      <w:ind w:left="720"/>
      <w:contextualSpacing/>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11876">
      <w:bodyDiv w:val="1"/>
      <w:marLeft w:val="0"/>
      <w:marRight w:val="0"/>
      <w:marTop w:val="0"/>
      <w:marBottom w:val="0"/>
      <w:divBdr>
        <w:top w:val="none" w:sz="0" w:space="0" w:color="auto"/>
        <w:left w:val="none" w:sz="0" w:space="0" w:color="auto"/>
        <w:bottom w:val="none" w:sz="0" w:space="0" w:color="auto"/>
        <w:right w:val="none" w:sz="0" w:space="0" w:color="auto"/>
      </w:divBdr>
    </w:div>
    <w:div w:id="3557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ua/citations?user=Zs0YiSkAAAAJ&amp;hl=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o.p.luchaninova@ust.edu.ua" TargetMode="External"/><Relationship Id="rId4" Type="http://schemas.openxmlformats.org/officeDocument/2006/relationships/footnotes" Target="footnotes.xml"/><Relationship Id="rId9" Type="http://schemas.openxmlformats.org/officeDocument/2006/relationships/hyperlink" Target="mailto:2017olgapetrovna@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1140</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Гришечкина</dc:creator>
  <cp:keywords/>
  <dc:description/>
  <cp:lastModifiedBy>Marianna</cp:lastModifiedBy>
  <cp:revision>7</cp:revision>
  <dcterms:created xsi:type="dcterms:W3CDTF">2023-01-03T12:39:00Z</dcterms:created>
  <dcterms:modified xsi:type="dcterms:W3CDTF">2023-01-11T07:10:00Z</dcterms:modified>
</cp:coreProperties>
</file>